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1137" w14:textId="77777777" w:rsidR="0082651C" w:rsidRPr="0064422E" w:rsidRDefault="0082651C" w:rsidP="0082651C">
      <w:pPr>
        <w:spacing w:after="0"/>
        <w:rPr>
          <w:rFonts w:cstheme="minorHAnsi"/>
          <w:b/>
          <w:bCs/>
          <w:sz w:val="24"/>
          <w:szCs w:val="24"/>
        </w:rPr>
      </w:pPr>
      <w:r w:rsidRPr="0064422E">
        <w:rPr>
          <w:rFonts w:cstheme="minorHAnsi"/>
          <w:b/>
          <w:bCs/>
          <w:sz w:val="24"/>
          <w:szCs w:val="24"/>
        </w:rPr>
        <w:t>OTSUSE EELNÕU</w:t>
      </w:r>
    </w:p>
    <w:p w14:paraId="311C5E26" w14:textId="77777777" w:rsidR="0082651C" w:rsidRPr="0064422E" w:rsidRDefault="0082651C" w:rsidP="0082651C">
      <w:pPr>
        <w:spacing w:after="0"/>
        <w:rPr>
          <w:rFonts w:cstheme="minorHAnsi"/>
          <w:b/>
          <w:bCs/>
          <w:sz w:val="24"/>
          <w:szCs w:val="24"/>
        </w:rPr>
      </w:pPr>
    </w:p>
    <w:p w14:paraId="28549240" w14:textId="37D68933" w:rsidR="0082651C" w:rsidRPr="0064422E" w:rsidRDefault="00423D99" w:rsidP="0082651C">
      <w:pPr>
        <w:spacing w:after="0"/>
        <w:rPr>
          <w:rFonts w:cstheme="minorHAnsi"/>
          <w:b/>
          <w:bCs/>
          <w:sz w:val="24"/>
          <w:szCs w:val="24"/>
        </w:rPr>
      </w:pPr>
      <w:r w:rsidRPr="00423D99">
        <w:rPr>
          <w:rFonts w:cstheme="minorHAnsi"/>
          <w:b/>
          <w:bCs/>
          <w:sz w:val="24"/>
          <w:szCs w:val="24"/>
        </w:rPr>
        <w:t xml:space="preserve">Kivisilla tee viadukti BR2218 ja Kivisilla tee OR2218 </w:t>
      </w:r>
      <w:r w:rsidR="0082651C" w:rsidRPr="0064422E">
        <w:rPr>
          <w:rFonts w:cstheme="minorHAnsi"/>
          <w:b/>
          <w:bCs/>
          <w:sz w:val="24"/>
          <w:szCs w:val="24"/>
        </w:rPr>
        <w:t>ehitusloa menetluses keskkonnamõju hindamise algatamata jätmine</w:t>
      </w:r>
    </w:p>
    <w:p w14:paraId="4F7B6ECD" w14:textId="77777777" w:rsidR="0082651C" w:rsidRPr="0064422E" w:rsidRDefault="0082651C" w:rsidP="0082651C">
      <w:pPr>
        <w:spacing w:after="0"/>
        <w:rPr>
          <w:rFonts w:cstheme="minorHAnsi"/>
          <w:b/>
          <w:bCs/>
          <w:sz w:val="24"/>
          <w:szCs w:val="24"/>
        </w:rPr>
      </w:pPr>
    </w:p>
    <w:p w14:paraId="4D56883C" w14:textId="4B794053" w:rsidR="0082651C" w:rsidRPr="0064422E" w:rsidRDefault="0082651C" w:rsidP="00581305">
      <w:pPr>
        <w:spacing w:after="0"/>
        <w:jc w:val="both"/>
        <w:rPr>
          <w:rFonts w:cstheme="minorHAnsi"/>
          <w:sz w:val="24"/>
          <w:szCs w:val="24"/>
        </w:rPr>
      </w:pPr>
      <w:r w:rsidRPr="0064422E">
        <w:rPr>
          <w:rFonts w:cstheme="minorHAnsi"/>
          <w:sz w:val="24"/>
          <w:szCs w:val="24"/>
        </w:rPr>
        <w:t xml:space="preserve">Taotlejad </w:t>
      </w:r>
      <w:proofErr w:type="spellStart"/>
      <w:r w:rsidRPr="0064422E">
        <w:rPr>
          <w:rFonts w:cstheme="minorHAnsi"/>
          <w:sz w:val="24"/>
          <w:szCs w:val="24"/>
        </w:rPr>
        <w:t>Obermeyer</w:t>
      </w:r>
      <w:proofErr w:type="spellEnd"/>
      <w:r w:rsidRPr="0064422E">
        <w:rPr>
          <w:rFonts w:cstheme="minorHAnsi"/>
          <w:sz w:val="24"/>
          <w:szCs w:val="24"/>
        </w:rPr>
        <w:t xml:space="preserve"> </w:t>
      </w:r>
      <w:proofErr w:type="spellStart"/>
      <w:r>
        <w:rPr>
          <w:rFonts w:cstheme="minorHAnsi"/>
          <w:sz w:val="24"/>
          <w:szCs w:val="24"/>
        </w:rPr>
        <w:t>Planen+Beraten</w:t>
      </w:r>
      <w:proofErr w:type="spellEnd"/>
      <w:r w:rsidRPr="0064422E">
        <w:rPr>
          <w:rFonts w:cstheme="minorHAnsi"/>
          <w:sz w:val="24"/>
          <w:szCs w:val="24"/>
        </w:rPr>
        <w:t xml:space="preserve"> GmbH Eesti filiaal (</w:t>
      </w:r>
      <w:r w:rsidR="002766BB">
        <w:rPr>
          <w:rFonts w:cstheme="minorHAnsi"/>
          <w:sz w:val="24"/>
          <w:szCs w:val="24"/>
        </w:rPr>
        <w:t xml:space="preserve">registrikood </w:t>
      </w:r>
      <w:r w:rsidRPr="0064422E">
        <w:rPr>
          <w:rFonts w:cstheme="minorHAnsi"/>
          <w:sz w:val="24"/>
          <w:szCs w:val="24"/>
        </w:rPr>
        <w:t>14936797)</w:t>
      </w:r>
      <w:r w:rsidR="0060185D">
        <w:rPr>
          <w:rFonts w:cstheme="minorHAnsi"/>
          <w:sz w:val="24"/>
          <w:szCs w:val="24"/>
        </w:rPr>
        <w:t xml:space="preserve"> </w:t>
      </w:r>
      <w:r w:rsidRPr="0064422E">
        <w:rPr>
          <w:rFonts w:cstheme="minorHAnsi"/>
          <w:sz w:val="24"/>
          <w:szCs w:val="24"/>
        </w:rPr>
        <w:t>ja RB Rail AS Eesti filiaal (</w:t>
      </w:r>
      <w:r w:rsidR="002766BB">
        <w:rPr>
          <w:rFonts w:cstheme="minorHAnsi"/>
          <w:sz w:val="24"/>
          <w:szCs w:val="24"/>
        </w:rPr>
        <w:t xml:space="preserve">registrikood </w:t>
      </w:r>
      <w:r w:rsidRPr="0064422E">
        <w:rPr>
          <w:rFonts w:cstheme="minorHAnsi"/>
          <w:sz w:val="24"/>
          <w:szCs w:val="24"/>
        </w:rPr>
        <w:t xml:space="preserve">14168654) esitasid Tarbijakaitse ja Tehnilise Järelevalve Ametile (edaspidi TTJA, aadress Tallinn, Kesklinna linnaosa, Endla tn 10a, e-post info@ttja.ee) ehitisregistri kaudu ehitusloa taotluse nr </w:t>
      </w:r>
      <w:r w:rsidR="0034374C" w:rsidRPr="0034374C">
        <w:rPr>
          <w:rFonts w:cstheme="minorHAnsi"/>
          <w:sz w:val="24"/>
          <w:szCs w:val="24"/>
        </w:rPr>
        <w:t>2211271/26048</w:t>
      </w:r>
      <w:r w:rsidRPr="0064422E">
        <w:rPr>
          <w:rFonts w:cstheme="minorHAnsi"/>
          <w:sz w:val="24"/>
          <w:szCs w:val="24"/>
        </w:rPr>
        <w:t xml:space="preserve"> </w:t>
      </w:r>
      <w:r w:rsidR="0034374C">
        <w:rPr>
          <w:rFonts w:cstheme="minorHAnsi"/>
          <w:sz w:val="24"/>
          <w:szCs w:val="24"/>
        </w:rPr>
        <w:t xml:space="preserve">Kivisilla tee viadukti BR2218 ja Kivisilla tee OR2218 </w:t>
      </w:r>
      <w:r w:rsidRPr="0064422E">
        <w:rPr>
          <w:rFonts w:cstheme="minorHAnsi"/>
          <w:sz w:val="24"/>
          <w:szCs w:val="24"/>
        </w:rPr>
        <w:t>ehitamiseks Pärnu maakonnaplaneeringu „Rail Baltic raudtee trassi koridori asukoha määramine" (riig</w:t>
      </w:r>
      <w:r>
        <w:rPr>
          <w:rFonts w:cstheme="minorHAnsi"/>
          <w:sz w:val="24"/>
          <w:szCs w:val="24"/>
        </w:rPr>
        <w:t>i</w:t>
      </w:r>
      <w:r w:rsidRPr="0064422E">
        <w:rPr>
          <w:rFonts w:cstheme="minorHAnsi"/>
          <w:sz w:val="24"/>
          <w:szCs w:val="24"/>
        </w:rPr>
        <w:t xml:space="preserve"> eriplaneering) alasse. Koos ehitusloa taotlusega esitati </w:t>
      </w:r>
      <w:proofErr w:type="spellStart"/>
      <w:r w:rsidR="004B5B2D" w:rsidRPr="0064422E">
        <w:rPr>
          <w:rFonts w:cstheme="minorHAnsi"/>
          <w:sz w:val="24"/>
          <w:szCs w:val="24"/>
        </w:rPr>
        <w:t>Obermeyer</w:t>
      </w:r>
      <w:proofErr w:type="spellEnd"/>
      <w:r w:rsidR="004B5B2D" w:rsidRPr="0064422E">
        <w:rPr>
          <w:rFonts w:cstheme="minorHAnsi"/>
          <w:sz w:val="24"/>
          <w:szCs w:val="24"/>
        </w:rPr>
        <w:t xml:space="preserve"> </w:t>
      </w:r>
      <w:proofErr w:type="spellStart"/>
      <w:r w:rsidR="004B5B2D" w:rsidRPr="0064422E">
        <w:rPr>
          <w:rFonts w:cstheme="minorHAnsi"/>
          <w:sz w:val="24"/>
          <w:szCs w:val="24"/>
        </w:rPr>
        <w:t>Planen</w:t>
      </w:r>
      <w:proofErr w:type="spellEnd"/>
      <w:r w:rsidR="004B5B2D" w:rsidRPr="0064422E">
        <w:rPr>
          <w:rFonts w:cstheme="minorHAnsi"/>
          <w:sz w:val="24"/>
          <w:szCs w:val="24"/>
        </w:rPr>
        <w:t xml:space="preserve"> + </w:t>
      </w:r>
      <w:proofErr w:type="spellStart"/>
      <w:r w:rsidR="004B5B2D" w:rsidRPr="0064422E">
        <w:rPr>
          <w:rFonts w:cstheme="minorHAnsi"/>
          <w:sz w:val="24"/>
          <w:szCs w:val="24"/>
        </w:rPr>
        <w:t>Beraten</w:t>
      </w:r>
      <w:proofErr w:type="spellEnd"/>
      <w:r w:rsidR="004B5B2D" w:rsidRPr="0064422E">
        <w:rPr>
          <w:rFonts w:cstheme="minorHAnsi"/>
          <w:sz w:val="24"/>
          <w:szCs w:val="24"/>
        </w:rPr>
        <w:t xml:space="preserve"> </w:t>
      </w:r>
      <w:r w:rsidRPr="0064422E">
        <w:rPr>
          <w:rFonts w:cstheme="minorHAnsi"/>
          <w:sz w:val="24"/>
          <w:szCs w:val="24"/>
        </w:rPr>
        <w:t xml:space="preserve">GmbH </w:t>
      </w:r>
      <w:r>
        <w:rPr>
          <w:rFonts w:cstheme="minorHAnsi"/>
          <w:sz w:val="24"/>
          <w:szCs w:val="24"/>
        </w:rPr>
        <w:t>ja</w:t>
      </w:r>
      <w:r w:rsidRPr="0064422E">
        <w:rPr>
          <w:rFonts w:cstheme="minorHAnsi"/>
          <w:sz w:val="24"/>
          <w:szCs w:val="24"/>
        </w:rPr>
        <w:t xml:space="preserve"> </w:t>
      </w:r>
      <w:proofErr w:type="spellStart"/>
      <w:r w:rsidRPr="0064422E">
        <w:rPr>
          <w:rFonts w:cstheme="minorHAnsi"/>
          <w:sz w:val="24"/>
          <w:szCs w:val="24"/>
        </w:rPr>
        <w:t>P</w:t>
      </w:r>
      <w:r w:rsidR="004B5B2D" w:rsidRPr="0064422E">
        <w:rPr>
          <w:rFonts w:cstheme="minorHAnsi"/>
          <w:sz w:val="24"/>
          <w:szCs w:val="24"/>
        </w:rPr>
        <w:t>rointec</w:t>
      </w:r>
      <w:proofErr w:type="spellEnd"/>
      <w:r w:rsidRPr="0064422E">
        <w:rPr>
          <w:rFonts w:cstheme="minorHAnsi"/>
          <w:sz w:val="24"/>
          <w:szCs w:val="24"/>
        </w:rPr>
        <w:t xml:space="preserve"> S.A.</w:t>
      </w:r>
      <w:r>
        <w:rPr>
          <w:rFonts w:cstheme="minorHAnsi"/>
          <w:sz w:val="24"/>
          <w:szCs w:val="24"/>
        </w:rPr>
        <w:t>U Eesti filiaal (registrikood 14949529)</w:t>
      </w:r>
      <w:r w:rsidRPr="0064422E">
        <w:rPr>
          <w:rFonts w:cstheme="minorHAnsi"/>
          <w:sz w:val="24"/>
          <w:szCs w:val="24"/>
        </w:rPr>
        <w:t xml:space="preserve"> poolt koostatud projekt „Projekteerimis- ja projekteerimisjärelevalve teenus uue trassi ehituseks lõigus Pärnu Eesti/Läti piir“</w:t>
      </w:r>
      <w:r>
        <w:rPr>
          <w:rFonts w:cstheme="minorHAnsi"/>
          <w:sz w:val="24"/>
          <w:szCs w:val="24"/>
        </w:rPr>
        <w:t xml:space="preserve"> (projekt nr </w:t>
      </w:r>
      <w:r w:rsidR="0034374C" w:rsidRPr="0034374C">
        <w:rPr>
          <w:rFonts w:cstheme="minorHAnsi"/>
          <w:sz w:val="24"/>
          <w:szCs w:val="24"/>
        </w:rPr>
        <w:t>RBDTDEEDS3DPS1</w:t>
      </w:r>
      <w:r>
        <w:rPr>
          <w:rFonts w:cstheme="minorHAnsi"/>
          <w:sz w:val="24"/>
          <w:szCs w:val="24"/>
        </w:rPr>
        <w:t>)</w:t>
      </w:r>
      <w:r w:rsidRPr="0064422E">
        <w:rPr>
          <w:rFonts w:cstheme="minorHAnsi"/>
          <w:sz w:val="24"/>
          <w:szCs w:val="24"/>
        </w:rPr>
        <w:t xml:space="preserve">. Samuti esitati Estonian, </w:t>
      </w:r>
      <w:proofErr w:type="spellStart"/>
      <w:r w:rsidRPr="0064422E">
        <w:rPr>
          <w:rFonts w:cstheme="minorHAnsi"/>
          <w:sz w:val="24"/>
          <w:szCs w:val="24"/>
        </w:rPr>
        <w:t>Latvian</w:t>
      </w:r>
      <w:proofErr w:type="spellEnd"/>
      <w:r w:rsidRPr="0064422E">
        <w:rPr>
          <w:rFonts w:cstheme="minorHAnsi"/>
          <w:sz w:val="24"/>
          <w:szCs w:val="24"/>
        </w:rPr>
        <w:t xml:space="preserve"> &amp; </w:t>
      </w:r>
      <w:proofErr w:type="spellStart"/>
      <w:r w:rsidRPr="0064422E">
        <w:rPr>
          <w:rFonts w:cstheme="minorHAnsi"/>
          <w:sz w:val="24"/>
          <w:szCs w:val="24"/>
        </w:rPr>
        <w:t>Lithuanian</w:t>
      </w:r>
      <w:proofErr w:type="spellEnd"/>
      <w:r w:rsidRPr="0064422E">
        <w:rPr>
          <w:rFonts w:cstheme="minorHAnsi"/>
          <w:sz w:val="24"/>
          <w:szCs w:val="24"/>
        </w:rPr>
        <w:t xml:space="preserve"> </w:t>
      </w:r>
      <w:proofErr w:type="spellStart"/>
      <w:r w:rsidRPr="0064422E">
        <w:rPr>
          <w:rFonts w:cstheme="minorHAnsi"/>
          <w:sz w:val="24"/>
          <w:szCs w:val="24"/>
        </w:rPr>
        <w:t>Environment</w:t>
      </w:r>
      <w:proofErr w:type="spellEnd"/>
      <w:r w:rsidRPr="0064422E">
        <w:rPr>
          <w:rFonts w:cstheme="minorHAnsi"/>
          <w:sz w:val="24"/>
          <w:szCs w:val="24"/>
        </w:rPr>
        <w:t xml:space="preserve"> OÜ</w:t>
      </w:r>
      <w:r w:rsidR="004B5B2D">
        <w:rPr>
          <w:rFonts w:cstheme="minorHAnsi"/>
          <w:sz w:val="24"/>
          <w:szCs w:val="24"/>
        </w:rPr>
        <w:t xml:space="preserve"> (ELLE OÜ)</w:t>
      </w:r>
      <w:r w:rsidRPr="0064422E">
        <w:rPr>
          <w:rFonts w:cstheme="minorHAnsi"/>
          <w:sz w:val="24"/>
          <w:szCs w:val="24"/>
        </w:rPr>
        <w:t xml:space="preserve"> (</w:t>
      </w:r>
      <w:r w:rsidR="002766BB">
        <w:rPr>
          <w:rFonts w:cstheme="minorHAnsi"/>
          <w:sz w:val="24"/>
          <w:szCs w:val="24"/>
        </w:rPr>
        <w:t xml:space="preserve">registrikood </w:t>
      </w:r>
      <w:r w:rsidRPr="0064422E">
        <w:rPr>
          <w:rFonts w:cstheme="minorHAnsi"/>
          <w:sz w:val="24"/>
          <w:szCs w:val="24"/>
        </w:rPr>
        <w:t>10705517)</w:t>
      </w:r>
      <w:r w:rsidR="004B5B2D">
        <w:rPr>
          <w:rFonts w:cstheme="minorHAnsi"/>
          <w:sz w:val="24"/>
          <w:szCs w:val="24"/>
        </w:rPr>
        <w:t xml:space="preserve"> </w:t>
      </w:r>
      <w:r w:rsidRPr="0064422E">
        <w:rPr>
          <w:rFonts w:cstheme="minorHAnsi"/>
          <w:sz w:val="24"/>
          <w:szCs w:val="24"/>
        </w:rPr>
        <w:t xml:space="preserve">„Rail Balticu uue raudtee joonduse projekteerimisprioriteedi 1. jao (DPS1) kilomeetril </w:t>
      </w:r>
      <w:r w:rsidR="0034374C" w:rsidRPr="0034374C">
        <w:rPr>
          <w:rFonts w:cstheme="minorHAnsi"/>
          <w:sz w:val="24"/>
          <w:szCs w:val="24"/>
        </w:rPr>
        <w:t>17+459 kavandatud maanteeviadukti nr BR2218 (Kivisilla) põhiprojekti keskkonnamõju</w:t>
      </w:r>
      <w:r w:rsidR="0034374C">
        <w:rPr>
          <w:rFonts w:cstheme="minorHAnsi"/>
          <w:sz w:val="24"/>
          <w:szCs w:val="24"/>
        </w:rPr>
        <w:t xml:space="preserve"> </w:t>
      </w:r>
      <w:r w:rsidR="0034374C" w:rsidRPr="0034374C">
        <w:rPr>
          <w:rFonts w:cstheme="minorHAnsi"/>
          <w:sz w:val="24"/>
          <w:szCs w:val="24"/>
        </w:rPr>
        <w:t>eelhinnang</w:t>
      </w:r>
      <w:r w:rsidRPr="0064422E">
        <w:rPr>
          <w:rFonts w:cstheme="minorHAnsi"/>
          <w:sz w:val="24"/>
          <w:szCs w:val="24"/>
        </w:rPr>
        <w:t>“</w:t>
      </w:r>
      <w:r>
        <w:rPr>
          <w:rFonts w:cstheme="minorHAnsi"/>
          <w:sz w:val="24"/>
          <w:szCs w:val="24"/>
        </w:rPr>
        <w:t xml:space="preserve"> (koostajad</w:t>
      </w:r>
      <w:r w:rsidRPr="0064422E">
        <w:rPr>
          <w:rFonts w:cstheme="minorHAnsi"/>
          <w:sz w:val="24"/>
          <w:szCs w:val="24"/>
        </w:rPr>
        <w:t xml:space="preserve"> Toomas </w:t>
      </w:r>
      <w:proofErr w:type="spellStart"/>
      <w:r w:rsidRPr="0064422E">
        <w:rPr>
          <w:rFonts w:cstheme="minorHAnsi"/>
          <w:sz w:val="24"/>
          <w:szCs w:val="24"/>
        </w:rPr>
        <w:t>Pallo</w:t>
      </w:r>
      <w:proofErr w:type="spellEnd"/>
      <w:r w:rsidRPr="0064422E">
        <w:rPr>
          <w:rFonts w:cstheme="minorHAnsi"/>
          <w:sz w:val="24"/>
          <w:szCs w:val="24"/>
        </w:rPr>
        <w:t xml:space="preserve"> (KMH litsents nr 0090)</w:t>
      </w:r>
      <w:r w:rsidR="0034374C">
        <w:rPr>
          <w:rFonts w:cstheme="minorHAnsi"/>
          <w:sz w:val="24"/>
          <w:szCs w:val="24"/>
        </w:rPr>
        <w:t xml:space="preserve"> ja</w:t>
      </w:r>
      <w:r w:rsidRPr="0064422E">
        <w:rPr>
          <w:rFonts w:cstheme="minorHAnsi"/>
          <w:sz w:val="24"/>
          <w:szCs w:val="24"/>
        </w:rPr>
        <w:t xml:space="preserve"> Henn Pärnamets</w:t>
      </w:r>
      <w:r>
        <w:rPr>
          <w:rFonts w:cstheme="minorHAnsi"/>
          <w:sz w:val="24"/>
          <w:szCs w:val="24"/>
        </w:rPr>
        <w:t>)</w:t>
      </w:r>
      <w:r w:rsidRPr="0064422E">
        <w:rPr>
          <w:rFonts w:cstheme="minorHAnsi"/>
          <w:sz w:val="24"/>
          <w:szCs w:val="24"/>
        </w:rPr>
        <w:t>.</w:t>
      </w:r>
      <w:r w:rsidR="00581305">
        <w:rPr>
          <w:rFonts w:cstheme="minorHAnsi"/>
          <w:sz w:val="24"/>
          <w:szCs w:val="24"/>
        </w:rPr>
        <w:t xml:space="preserve"> </w:t>
      </w:r>
      <w:r w:rsidR="009833E3" w:rsidRPr="009833E3">
        <w:rPr>
          <w:rFonts w:cstheme="minorHAnsi"/>
          <w:sz w:val="24"/>
          <w:szCs w:val="24"/>
        </w:rPr>
        <w:t>Tegevuse eesmärk on uue maanteeviadukti rajamine üle projekteeritava R</w:t>
      </w:r>
      <w:r w:rsidR="00F43079">
        <w:rPr>
          <w:rFonts w:cstheme="minorHAnsi"/>
          <w:sz w:val="24"/>
          <w:szCs w:val="24"/>
        </w:rPr>
        <w:t xml:space="preserve">ail </w:t>
      </w:r>
      <w:r w:rsidR="009833E3" w:rsidRPr="009833E3">
        <w:rPr>
          <w:rFonts w:cstheme="minorHAnsi"/>
          <w:sz w:val="24"/>
          <w:szCs w:val="24"/>
        </w:rPr>
        <w:t>B</w:t>
      </w:r>
      <w:r w:rsidR="00F43079">
        <w:rPr>
          <w:rFonts w:cstheme="minorHAnsi"/>
          <w:sz w:val="24"/>
          <w:szCs w:val="24"/>
        </w:rPr>
        <w:t>altica</w:t>
      </w:r>
      <w:r w:rsidR="009833E3" w:rsidRPr="009833E3">
        <w:rPr>
          <w:rFonts w:cstheme="minorHAnsi"/>
          <w:sz w:val="24"/>
          <w:szCs w:val="24"/>
        </w:rPr>
        <w:t xml:space="preserve"> raudteetrassi</w:t>
      </w:r>
      <w:r w:rsidR="00F43079">
        <w:rPr>
          <w:rFonts w:cstheme="minorHAnsi"/>
          <w:sz w:val="24"/>
          <w:szCs w:val="24"/>
        </w:rPr>
        <w:t>, mis</w:t>
      </w:r>
      <w:r w:rsidR="009833E3" w:rsidRPr="009833E3">
        <w:rPr>
          <w:rFonts w:cstheme="minorHAnsi"/>
          <w:sz w:val="24"/>
          <w:szCs w:val="24"/>
        </w:rPr>
        <w:t xml:space="preserve"> </w:t>
      </w:r>
      <w:r w:rsidR="00F43079">
        <w:rPr>
          <w:rFonts w:cstheme="minorHAnsi"/>
          <w:sz w:val="24"/>
          <w:szCs w:val="24"/>
        </w:rPr>
        <w:t>tagab</w:t>
      </w:r>
      <w:r w:rsidR="009833E3" w:rsidRPr="009833E3">
        <w:rPr>
          <w:rFonts w:cstheme="minorHAnsi"/>
          <w:sz w:val="24"/>
          <w:szCs w:val="24"/>
        </w:rPr>
        <w:t xml:space="preserve"> kohaliku tee (nr 7300270 “Kivisilla tee”) tavapärase liikumisvõimaluse, ühenduse ja liiklusohutuse </w:t>
      </w:r>
      <w:proofErr w:type="spellStart"/>
      <w:r w:rsidR="009833E3" w:rsidRPr="009833E3">
        <w:rPr>
          <w:rFonts w:cstheme="minorHAnsi"/>
          <w:sz w:val="24"/>
          <w:szCs w:val="24"/>
        </w:rPr>
        <w:t>kõrvalmaanteega</w:t>
      </w:r>
      <w:proofErr w:type="spellEnd"/>
      <w:r w:rsidR="009833E3" w:rsidRPr="009833E3">
        <w:rPr>
          <w:rFonts w:cstheme="minorHAnsi"/>
          <w:sz w:val="24"/>
          <w:szCs w:val="24"/>
        </w:rPr>
        <w:t xml:space="preserve"> nr 19274 (Urge-</w:t>
      </w:r>
      <w:proofErr w:type="spellStart"/>
      <w:r w:rsidR="009833E3" w:rsidRPr="009833E3">
        <w:rPr>
          <w:rFonts w:cstheme="minorHAnsi"/>
          <w:sz w:val="24"/>
          <w:szCs w:val="24"/>
        </w:rPr>
        <w:t>Kuiaru</w:t>
      </w:r>
      <w:proofErr w:type="spellEnd"/>
      <w:r w:rsidR="009833E3" w:rsidRPr="009833E3">
        <w:rPr>
          <w:rFonts w:cstheme="minorHAnsi"/>
          <w:sz w:val="24"/>
          <w:szCs w:val="24"/>
        </w:rPr>
        <w:t>) ning seejärel põhimaanteega nr 5 (Pärnu-Rakvere-Sõmeru).</w:t>
      </w:r>
      <w:r w:rsidRPr="0064422E">
        <w:rPr>
          <w:rFonts w:cstheme="minorHAnsi"/>
          <w:sz w:val="24"/>
          <w:szCs w:val="24"/>
        </w:rPr>
        <w:t xml:space="preserve"> Tööd teostatakse Pärnu maakonnas Tori vallas </w:t>
      </w:r>
      <w:proofErr w:type="spellStart"/>
      <w:r w:rsidRPr="0064422E">
        <w:rPr>
          <w:rFonts w:cstheme="minorHAnsi"/>
          <w:sz w:val="24"/>
          <w:szCs w:val="24"/>
        </w:rPr>
        <w:t>Rütavere</w:t>
      </w:r>
      <w:proofErr w:type="spellEnd"/>
      <w:r w:rsidRPr="0064422E">
        <w:rPr>
          <w:rFonts w:cstheme="minorHAnsi"/>
          <w:sz w:val="24"/>
          <w:szCs w:val="24"/>
        </w:rPr>
        <w:t xml:space="preserve"> külas.</w:t>
      </w:r>
    </w:p>
    <w:p w14:paraId="0BB556DE" w14:textId="77777777" w:rsidR="0082651C" w:rsidRPr="0064422E" w:rsidRDefault="0082651C" w:rsidP="0082651C">
      <w:pPr>
        <w:spacing w:after="0"/>
        <w:jc w:val="both"/>
        <w:rPr>
          <w:rFonts w:cstheme="minorHAnsi"/>
          <w:sz w:val="24"/>
          <w:szCs w:val="24"/>
        </w:rPr>
      </w:pPr>
    </w:p>
    <w:p w14:paraId="0A0014F7" w14:textId="0E90896F" w:rsidR="0082651C" w:rsidRPr="0064422E" w:rsidRDefault="00581305" w:rsidP="0082651C">
      <w:pPr>
        <w:spacing w:after="0"/>
        <w:jc w:val="both"/>
        <w:rPr>
          <w:rFonts w:cstheme="minorHAnsi"/>
          <w:sz w:val="24"/>
          <w:szCs w:val="24"/>
        </w:rPr>
      </w:pPr>
      <w:r w:rsidRPr="00581305">
        <w:rPr>
          <w:rFonts w:cstheme="minorHAnsi"/>
          <w:sz w:val="24"/>
          <w:szCs w:val="24"/>
        </w:rPr>
        <w:t>Keskkonnamõju hindamise ja keskkonnajuhtimissüsteemi seaduse (</w:t>
      </w:r>
      <w:proofErr w:type="spellStart"/>
      <w:r w:rsidRPr="00581305">
        <w:rPr>
          <w:rFonts w:cstheme="minorHAnsi"/>
          <w:sz w:val="24"/>
          <w:szCs w:val="24"/>
        </w:rPr>
        <w:t>KeHJS</w:t>
      </w:r>
      <w:proofErr w:type="spellEnd"/>
      <w:r w:rsidRPr="00581305">
        <w:rPr>
          <w:rFonts w:cstheme="minorHAnsi"/>
          <w:sz w:val="24"/>
          <w:szCs w:val="24"/>
        </w:rPr>
        <w:t xml:space="preserve">) § 3 lõike 1 p 1 kohaselt tuleb hinnata keskkonnamõju, kui taotletakse tegevusluba või selle muutmist ning tegevusloa taotlemise või muutmise põhjuseks olev kavandatav tegevus toob eeldatavalt kaasa olulise keskkonnamõju. Ehitusloa taotlustes toodud tegevus (viadukti rajamine) ei kuulu </w:t>
      </w:r>
      <w:proofErr w:type="spellStart"/>
      <w:r w:rsidRPr="00581305">
        <w:rPr>
          <w:rFonts w:cstheme="minorHAnsi"/>
          <w:sz w:val="24"/>
          <w:szCs w:val="24"/>
        </w:rPr>
        <w:t>KeHJS</w:t>
      </w:r>
      <w:proofErr w:type="spellEnd"/>
      <w:r w:rsidRPr="00581305">
        <w:rPr>
          <w:rFonts w:cstheme="minorHAnsi"/>
          <w:sz w:val="24"/>
          <w:szCs w:val="24"/>
        </w:rPr>
        <w:t xml:space="preserve"> § 6 lõikes 1 toodud tegevuste hulka, mille puhul on keskkonnamõju hindamise (KMH) algatamine kohustuslik. Tegevus liigitub </w:t>
      </w:r>
      <w:proofErr w:type="spellStart"/>
      <w:r w:rsidRPr="00581305">
        <w:rPr>
          <w:rFonts w:cstheme="minorHAnsi"/>
          <w:sz w:val="24"/>
          <w:szCs w:val="24"/>
        </w:rPr>
        <w:t>KeHJS</w:t>
      </w:r>
      <w:proofErr w:type="spellEnd"/>
      <w:r w:rsidRPr="00581305">
        <w:rPr>
          <w:rFonts w:cstheme="minorHAnsi"/>
          <w:sz w:val="24"/>
          <w:szCs w:val="24"/>
        </w:rPr>
        <w:t xml:space="preserve"> § 6 lõikes 2 </w:t>
      </w:r>
      <w:r w:rsidR="00F43079">
        <w:rPr>
          <w:rFonts w:cstheme="minorHAnsi"/>
          <w:sz w:val="24"/>
          <w:szCs w:val="24"/>
        </w:rPr>
        <w:t xml:space="preserve">punktis 10 </w:t>
      </w:r>
      <w:r w:rsidRPr="00581305">
        <w:rPr>
          <w:rFonts w:cstheme="minorHAnsi"/>
          <w:sz w:val="24"/>
          <w:szCs w:val="24"/>
        </w:rPr>
        <w:t xml:space="preserve">nimetatud valdkonna hulka (infrastruktuuri ehitamine) ning Vabariigi Valitsuse 29.08.2005 määruse nr 224 „Tegevusvaldkondade, mille korral tuleb anda keskkonnamõju hindamise vajalikkuse eelhinnang, täpsustatud loetelu" § 13 lõike 8 (tee rajamine) alla. Tee rajamise all mõistetakse tulenevalt majandus- ja taristuministri 03.08.2015 määruse nr 102 „Tee ehitamise ja korrashoiu terminid“ §-st 3 tegevust, mille tulemusena tekib uus tee, sild, viadukt või tunnel. Seega koostatakse eelhinnang ja kaalutakse, kas taotluses toodud kavandatavatel tegevustel on oluline keskkonnamõju. Eelhinnang on koostatud vastavalt keskkonnaministri 16.08.2017 määrusele nr 31 „Eelhinnangu sisu täpsustatud nõuded“. </w:t>
      </w:r>
      <w:proofErr w:type="spellStart"/>
      <w:r w:rsidRPr="00581305">
        <w:rPr>
          <w:rFonts w:cstheme="minorHAnsi"/>
          <w:sz w:val="24"/>
          <w:szCs w:val="24"/>
        </w:rPr>
        <w:t>KeHJS</w:t>
      </w:r>
      <w:proofErr w:type="spellEnd"/>
      <w:r w:rsidRPr="00581305">
        <w:rPr>
          <w:rFonts w:cstheme="minorHAnsi"/>
          <w:sz w:val="24"/>
          <w:szCs w:val="24"/>
        </w:rPr>
        <w:t xml:space="preserve"> § 9 kohaselt on otsustaja tegevusloa andja. Tulenevalt ehitusseadustiku § 39 lõikest 2 annab ehitusloa TTJA kui ehitusloa taotlus sisaldab ehitisi, mille ehitamise aluseks on riigi eriplaneering. Seega on TTJA käesolevas menetluses otsustajaks </w:t>
      </w:r>
      <w:proofErr w:type="spellStart"/>
      <w:r w:rsidRPr="00581305">
        <w:rPr>
          <w:rFonts w:cstheme="minorHAnsi"/>
          <w:sz w:val="24"/>
          <w:szCs w:val="24"/>
        </w:rPr>
        <w:t>KeHJS</w:t>
      </w:r>
      <w:proofErr w:type="spellEnd"/>
      <w:r w:rsidRPr="00581305">
        <w:rPr>
          <w:rFonts w:cstheme="minorHAnsi"/>
          <w:sz w:val="24"/>
          <w:szCs w:val="24"/>
        </w:rPr>
        <w:t xml:space="preserve"> tähenduses.</w:t>
      </w:r>
    </w:p>
    <w:p w14:paraId="130A5F0C" w14:textId="5F46312F" w:rsidR="0082651C" w:rsidRPr="00C30787" w:rsidRDefault="0082651C" w:rsidP="0082651C">
      <w:pPr>
        <w:spacing w:after="0"/>
        <w:jc w:val="both"/>
        <w:rPr>
          <w:rFonts w:cstheme="minorHAnsi"/>
          <w:sz w:val="24"/>
          <w:szCs w:val="24"/>
        </w:rPr>
      </w:pPr>
    </w:p>
    <w:p w14:paraId="3A54A77B" w14:textId="215CE8DA" w:rsidR="001B43BE" w:rsidRDefault="00C30787" w:rsidP="00C30787">
      <w:pPr>
        <w:spacing w:after="0"/>
        <w:jc w:val="both"/>
        <w:rPr>
          <w:rFonts w:cstheme="minorHAnsi"/>
          <w:sz w:val="24"/>
          <w:szCs w:val="24"/>
        </w:rPr>
      </w:pPr>
      <w:r w:rsidRPr="00C30787">
        <w:rPr>
          <w:rFonts w:cstheme="minorHAnsi"/>
          <w:sz w:val="24"/>
          <w:szCs w:val="24"/>
        </w:rPr>
        <w:t>Kavandatav tegevus toimub teadaolevate andmete põhjal piirkonnas kus puuduvad</w:t>
      </w:r>
      <w:r>
        <w:rPr>
          <w:rFonts w:cstheme="minorHAnsi"/>
          <w:sz w:val="24"/>
          <w:szCs w:val="24"/>
        </w:rPr>
        <w:t xml:space="preserve"> </w:t>
      </w:r>
      <w:r w:rsidRPr="00C30787">
        <w:rPr>
          <w:rFonts w:cstheme="minorHAnsi"/>
          <w:sz w:val="24"/>
          <w:szCs w:val="24"/>
        </w:rPr>
        <w:t>looduskaitsealused liigid või nende elupaigad. Samuti puuduvad mõjupiirkonnas</w:t>
      </w:r>
      <w:r>
        <w:rPr>
          <w:rFonts w:cstheme="minorHAnsi"/>
          <w:sz w:val="24"/>
          <w:szCs w:val="24"/>
        </w:rPr>
        <w:t xml:space="preserve"> </w:t>
      </w:r>
      <w:r w:rsidRPr="00C30787">
        <w:rPr>
          <w:rFonts w:cstheme="minorHAnsi"/>
          <w:sz w:val="24"/>
          <w:szCs w:val="24"/>
        </w:rPr>
        <w:t xml:space="preserve">Natura 2000 alad. Rajatava viadukti </w:t>
      </w:r>
      <w:proofErr w:type="spellStart"/>
      <w:r w:rsidRPr="00C30787">
        <w:rPr>
          <w:rFonts w:cstheme="minorHAnsi"/>
          <w:sz w:val="24"/>
          <w:szCs w:val="24"/>
        </w:rPr>
        <w:t>lähipiirkonnas</w:t>
      </w:r>
      <w:proofErr w:type="spellEnd"/>
      <w:r w:rsidRPr="00C30787">
        <w:rPr>
          <w:rFonts w:cstheme="minorHAnsi"/>
          <w:sz w:val="24"/>
          <w:szCs w:val="24"/>
        </w:rPr>
        <w:t xml:space="preserve"> (r= 1000 m) on tuvastatud üks </w:t>
      </w:r>
      <w:proofErr w:type="spellStart"/>
      <w:r w:rsidRPr="00C30787">
        <w:rPr>
          <w:rFonts w:cstheme="minorHAnsi"/>
          <w:sz w:val="24"/>
          <w:szCs w:val="24"/>
        </w:rPr>
        <w:t>vääriselupaik</w:t>
      </w:r>
      <w:proofErr w:type="spellEnd"/>
      <w:r w:rsidRPr="00C30787">
        <w:rPr>
          <w:rFonts w:cstheme="minorHAnsi"/>
          <w:sz w:val="24"/>
          <w:szCs w:val="24"/>
        </w:rPr>
        <w:t xml:space="preserve"> (VEP): </w:t>
      </w:r>
      <w:proofErr w:type="spellStart"/>
      <w:r w:rsidRPr="00C30787">
        <w:rPr>
          <w:rFonts w:cstheme="minorHAnsi"/>
          <w:sz w:val="24"/>
          <w:szCs w:val="24"/>
        </w:rPr>
        <w:lastRenderedPageBreak/>
        <w:t>rohunditerikkad</w:t>
      </w:r>
      <w:proofErr w:type="spellEnd"/>
      <w:r w:rsidRPr="00C30787">
        <w:rPr>
          <w:rFonts w:cstheme="minorHAnsi"/>
          <w:sz w:val="24"/>
          <w:szCs w:val="24"/>
        </w:rPr>
        <w:t xml:space="preserve"> kuusikud ca 1.9 ha suurusel</w:t>
      </w:r>
      <w:r>
        <w:rPr>
          <w:rFonts w:cstheme="minorHAnsi"/>
          <w:sz w:val="24"/>
          <w:szCs w:val="24"/>
        </w:rPr>
        <w:t xml:space="preserve"> </w:t>
      </w:r>
      <w:r w:rsidRPr="00C30787">
        <w:rPr>
          <w:rFonts w:cstheme="minorHAnsi"/>
          <w:sz w:val="24"/>
          <w:szCs w:val="24"/>
        </w:rPr>
        <w:t>alal. Ala on 510 m kaugusel rajatavast objektist.</w:t>
      </w:r>
      <w:r>
        <w:rPr>
          <w:rFonts w:cstheme="minorHAnsi"/>
          <w:sz w:val="24"/>
          <w:szCs w:val="24"/>
        </w:rPr>
        <w:t xml:space="preserve"> </w:t>
      </w:r>
      <w:r w:rsidRPr="00C30787">
        <w:rPr>
          <w:rFonts w:cstheme="minorHAnsi"/>
          <w:sz w:val="24"/>
          <w:szCs w:val="24"/>
        </w:rPr>
        <w:t xml:space="preserve">Projekti otseses mõjualas (ca 3 ha) asuvad peamiselt jänesekapsa-mustika, jänesekapsa-kõdusoo ning vähesel määral angervaksa kasvukohatüübid (peapuuliikideks on kuusk või kask, sõltuvalt kasvukohast). </w:t>
      </w:r>
      <w:r w:rsidR="00113340">
        <w:rPr>
          <w:rFonts w:cstheme="minorHAnsi"/>
          <w:sz w:val="24"/>
          <w:szCs w:val="24"/>
        </w:rPr>
        <w:t xml:space="preserve">Tee ja viadukt rajatakse olemasoleva tee asukohta, kuid kaasatud on ka metsamaad. </w:t>
      </w:r>
      <w:r w:rsidRPr="00C30787">
        <w:rPr>
          <w:rFonts w:cstheme="minorHAnsi"/>
          <w:sz w:val="24"/>
          <w:szCs w:val="24"/>
        </w:rPr>
        <w:t>Kavandatava tegevuse ala ümbruses (ca 1.4 km projekteeritavast viaduktist kirdesuunas) on tuvastatud III kaitsekategooria ning Linnudirektiivi I lisa linnuliigi väike-kärbsenäpp (</w:t>
      </w:r>
      <w:proofErr w:type="spellStart"/>
      <w:r w:rsidRPr="00C30787">
        <w:rPr>
          <w:rFonts w:cstheme="minorHAnsi"/>
          <w:sz w:val="24"/>
          <w:szCs w:val="24"/>
        </w:rPr>
        <w:t>Ficedula</w:t>
      </w:r>
      <w:proofErr w:type="spellEnd"/>
      <w:r>
        <w:rPr>
          <w:rFonts w:cstheme="minorHAnsi"/>
          <w:sz w:val="24"/>
          <w:szCs w:val="24"/>
        </w:rPr>
        <w:t xml:space="preserve"> </w:t>
      </w:r>
      <w:r w:rsidRPr="00C30787">
        <w:rPr>
          <w:rFonts w:cstheme="minorHAnsi"/>
          <w:sz w:val="24"/>
          <w:szCs w:val="24"/>
        </w:rPr>
        <w:t>parva) elupaik.</w:t>
      </w:r>
      <w:r>
        <w:rPr>
          <w:rFonts w:cstheme="minorHAnsi"/>
          <w:sz w:val="24"/>
          <w:szCs w:val="24"/>
        </w:rPr>
        <w:t xml:space="preserve"> </w:t>
      </w:r>
      <w:r w:rsidRPr="00C30787">
        <w:rPr>
          <w:rFonts w:cstheme="minorHAnsi"/>
          <w:sz w:val="24"/>
          <w:szCs w:val="24"/>
        </w:rPr>
        <w:t>Projektiala lähiümbrus</w:t>
      </w:r>
      <w:r w:rsidR="0060185D">
        <w:rPr>
          <w:rFonts w:cstheme="minorHAnsi"/>
          <w:sz w:val="24"/>
          <w:szCs w:val="24"/>
        </w:rPr>
        <w:t>t</w:t>
      </w:r>
      <w:r w:rsidRPr="00C30787">
        <w:rPr>
          <w:rFonts w:cstheme="minorHAnsi"/>
          <w:sz w:val="24"/>
          <w:szCs w:val="24"/>
        </w:rPr>
        <w:t xml:space="preserve"> (ca 410 m kauguselt objektist) läbib Räägu oja, mis on Sauga jõe vasakpoolne lisajõgi.</w:t>
      </w:r>
      <w:r>
        <w:rPr>
          <w:rFonts w:cstheme="minorHAnsi"/>
          <w:sz w:val="24"/>
          <w:szCs w:val="24"/>
        </w:rPr>
        <w:t xml:space="preserve"> </w:t>
      </w:r>
      <w:r w:rsidRPr="00C30787">
        <w:rPr>
          <w:rFonts w:cstheme="minorHAnsi"/>
          <w:sz w:val="24"/>
          <w:szCs w:val="24"/>
        </w:rPr>
        <w:t>Piirkond, kus projekteeritav maanteeviadukt ristub kavandatava R</w:t>
      </w:r>
      <w:r w:rsidR="00F43079">
        <w:rPr>
          <w:rFonts w:cstheme="minorHAnsi"/>
          <w:sz w:val="24"/>
          <w:szCs w:val="24"/>
        </w:rPr>
        <w:t xml:space="preserve">ail </w:t>
      </w:r>
      <w:r w:rsidRPr="00C30787">
        <w:rPr>
          <w:rFonts w:cstheme="minorHAnsi"/>
          <w:sz w:val="24"/>
          <w:szCs w:val="24"/>
        </w:rPr>
        <w:t>B</w:t>
      </w:r>
      <w:r w:rsidR="00F43079">
        <w:rPr>
          <w:rFonts w:cstheme="minorHAnsi"/>
          <w:sz w:val="24"/>
          <w:szCs w:val="24"/>
        </w:rPr>
        <w:t>altic</w:t>
      </w:r>
      <w:r w:rsidRPr="00C30787">
        <w:rPr>
          <w:rFonts w:cstheme="minorHAnsi"/>
          <w:sz w:val="24"/>
          <w:szCs w:val="24"/>
        </w:rPr>
        <w:t xml:space="preserve"> raudteekoridoriga, ei ole looduslikest vooluveekogudest mõjutatud, vaid kuulub enamuses (ca 95% ulatuses) Murru (PÜ-55) maaparandussüsteemi</w:t>
      </w:r>
      <w:r w:rsidR="00F43079">
        <w:rPr>
          <w:rFonts w:cstheme="minorHAnsi"/>
          <w:sz w:val="24"/>
          <w:szCs w:val="24"/>
        </w:rPr>
        <w:t xml:space="preserve"> alale</w:t>
      </w:r>
      <w:r w:rsidRPr="00C30787">
        <w:rPr>
          <w:rFonts w:cstheme="minorHAnsi"/>
          <w:sz w:val="24"/>
          <w:szCs w:val="24"/>
        </w:rPr>
        <w:t>.</w:t>
      </w:r>
      <w:r w:rsidR="001B43BE">
        <w:rPr>
          <w:rFonts w:cstheme="minorHAnsi"/>
          <w:sz w:val="24"/>
          <w:szCs w:val="24"/>
        </w:rPr>
        <w:t xml:space="preserve"> </w:t>
      </w:r>
    </w:p>
    <w:p w14:paraId="7DEA991E" w14:textId="77777777" w:rsidR="001B43BE" w:rsidRDefault="001B43BE" w:rsidP="00C30787">
      <w:pPr>
        <w:spacing w:after="0"/>
        <w:jc w:val="both"/>
        <w:rPr>
          <w:rFonts w:cstheme="minorHAnsi"/>
          <w:sz w:val="24"/>
          <w:szCs w:val="24"/>
        </w:rPr>
      </w:pPr>
    </w:p>
    <w:p w14:paraId="4C456D96" w14:textId="3D7D267C" w:rsidR="00C30787" w:rsidRDefault="001B43BE" w:rsidP="00C30787">
      <w:pPr>
        <w:spacing w:after="0"/>
        <w:jc w:val="both"/>
        <w:rPr>
          <w:rFonts w:cstheme="minorHAnsi"/>
          <w:sz w:val="24"/>
          <w:szCs w:val="24"/>
        </w:rPr>
      </w:pPr>
      <w:r w:rsidRPr="001B43BE">
        <w:rPr>
          <w:rFonts w:cstheme="minorHAnsi"/>
          <w:sz w:val="24"/>
          <w:szCs w:val="24"/>
        </w:rPr>
        <w:t>Ehitustöödega võib ajutiselt kaasneda vibratsioon, nt pinnase tihendamisel.</w:t>
      </w:r>
      <w:r>
        <w:rPr>
          <w:rFonts w:cstheme="minorHAnsi"/>
          <w:sz w:val="24"/>
          <w:szCs w:val="24"/>
        </w:rPr>
        <w:t xml:space="preserve"> </w:t>
      </w:r>
      <w:r w:rsidRPr="001B43BE">
        <w:rPr>
          <w:rFonts w:cstheme="minorHAnsi"/>
          <w:sz w:val="24"/>
          <w:szCs w:val="24"/>
        </w:rPr>
        <w:t xml:space="preserve">Tegemist on ajutise mõjuga, mis ilmneb ehitustegevuse </w:t>
      </w:r>
      <w:r w:rsidR="00F43079">
        <w:rPr>
          <w:rFonts w:cstheme="minorHAnsi"/>
          <w:sz w:val="24"/>
          <w:szCs w:val="24"/>
        </w:rPr>
        <w:t>käigus</w:t>
      </w:r>
      <w:r w:rsidRPr="001B43BE">
        <w:rPr>
          <w:rFonts w:cstheme="minorHAnsi"/>
          <w:sz w:val="24"/>
          <w:szCs w:val="24"/>
        </w:rPr>
        <w:t xml:space="preserve"> ja kaob koos selle lõppemisega. </w:t>
      </w:r>
      <w:r>
        <w:rPr>
          <w:rFonts w:cstheme="minorHAnsi"/>
          <w:sz w:val="24"/>
          <w:szCs w:val="24"/>
        </w:rPr>
        <w:t>Seega ei ole m</w:t>
      </w:r>
      <w:r w:rsidRPr="001B43BE">
        <w:rPr>
          <w:rFonts w:cstheme="minorHAnsi"/>
          <w:sz w:val="24"/>
          <w:szCs w:val="24"/>
        </w:rPr>
        <w:t>õju vibratsioonist oluline.</w:t>
      </w:r>
      <w:r>
        <w:rPr>
          <w:rFonts w:cstheme="minorHAnsi"/>
          <w:sz w:val="24"/>
          <w:szCs w:val="24"/>
        </w:rPr>
        <w:t xml:space="preserve"> </w:t>
      </w:r>
      <w:r w:rsidRPr="001B43BE">
        <w:rPr>
          <w:rFonts w:cstheme="minorHAnsi"/>
          <w:sz w:val="24"/>
          <w:szCs w:val="24"/>
        </w:rPr>
        <w:t>Maantee</w:t>
      </w:r>
      <w:r w:rsidR="001A356E">
        <w:rPr>
          <w:rFonts w:cstheme="minorHAnsi"/>
          <w:sz w:val="24"/>
          <w:szCs w:val="24"/>
        </w:rPr>
        <w:t>lt kanduva</w:t>
      </w:r>
      <w:r w:rsidRPr="001B43BE">
        <w:rPr>
          <w:rFonts w:cstheme="minorHAnsi"/>
          <w:sz w:val="24"/>
          <w:szCs w:val="24"/>
        </w:rPr>
        <w:t xml:space="preserve"> müra ja teiste häiringute osas tuleb lähtuda tee kasutusest, eelkõige seda kasutavate liiklusvahendite arvust ja tüübist. Arvestades asjaolu, et </w:t>
      </w:r>
      <w:r w:rsidR="001A356E" w:rsidRPr="001B43BE">
        <w:rPr>
          <w:rFonts w:cstheme="minorHAnsi"/>
          <w:sz w:val="24"/>
          <w:szCs w:val="24"/>
        </w:rPr>
        <w:t>praegu</w:t>
      </w:r>
      <w:r w:rsidR="001A356E">
        <w:rPr>
          <w:rFonts w:cstheme="minorHAnsi"/>
          <w:sz w:val="24"/>
          <w:szCs w:val="24"/>
        </w:rPr>
        <w:t>s</w:t>
      </w:r>
      <w:r w:rsidR="001A356E" w:rsidRPr="001B43BE">
        <w:rPr>
          <w:rFonts w:cstheme="minorHAnsi"/>
          <w:sz w:val="24"/>
          <w:szCs w:val="24"/>
        </w:rPr>
        <w:t xml:space="preserve">e </w:t>
      </w:r>
      <w:r w:rsidRPr="001B43BE">
        <w:rPr>
          <w:rFonts w:cstheme="minorHAnsi"/>
          <w:sz w:val="24"/>
          <w:szCs w:val="24"/>
        </w:rPr>
        <w:t xml:space="preserve">tee kasutuskoormus on väga väike, siis on kasutusaegne mõju väike ja selle mõju </w:t>
      </w:r>
      <w:r w:rsidR="00F43079">
        <w:rPr>
          <w:rFonts w:cstheme="minorHAnsi"/>
          <w:sz w:val="24"/>
          <w:szCs w:val="24"/>
        </w:rPr>
        <w:t>eba</w:t>
      </w:r>
      <w:r w:rsidRPr="001B43BE">
        <w:rPr>
          <w:rFonts w:cstheme="minorHAnsi"/>
          <w:sz w:val="24"/>
          <w:szCs w:val="24"/>
        </w:rPr>
        <w:t>oluline.</w:t>
      </w:r>
    </w:p>
    <w:p w14:paraId="0EEE7283" w14:textId="6CABB1E0" w:rsidR="00C30787" w:rsidRDefault="00C30787" w:rsidP="00C30787">
      <w:pPr>
        <w:spacing w:after="0"/>
        <w:jc w:val="both"/>
        <w:rPr>
          <w:rFonts w:cstheme="minorHAnsi"/>
          <w:sz w:val="24"/>
          <w:szCs w:val="24"/>
        </w:rPr>
      </w:pPr>
    </w:p>
    <w:p w14:paraId="11D3D79D" w14:textId="7F6A48D1" w:rsidR="00C30787" w:rsidRDefault="001A356E" w:rsidP="00C30787">
      <w:pPr>
        <w:spacing w:after="0"/>
        <w:jc w:val="both"/>
        <w:rPr>
          <w:rFonts w:cstheme="minorHAnsi"/>
          <w:sz w:val="24"/>
          <w:szCs w:val="24"/>
        </w:rPr>
      </w:pPr>
      <w:r>
        <w:rPr>
          <w:rFonts w:cstheme="minorHAnsi"/>
          <w:sz w:val="24"/>
          <w:szCs w:val="24"/>
        </w:rPr>
        <w:t>Eeltoodust lähtudes ei kaasne</w:t>
      </w:r>
      <w:r w:rsidR="00AB2C34" w:rsidRPr="00AB2C34">
        <w:rPr>
          <w:rFonts w:cstheme="minorHAnsi"/>
          <w:sz w:val="24"/>
          <w:szCs w:val="24"/>
        </w:rPr>
        <w:t xml:space="preserve">  kavandatava tegevusega olulist ebasoodsat mõju veerežiimile ja pinnasele ega kaasne </w:t>
      </w:r>
      <w:r>
        <w:rPr>
          <w:rFonts w:cstheme="minorHAnsi"/>
          <w:sz w:val="24"/>
          <w:szCs w:val="24"/>
        </w:rPr>
        <w:t>piirnorme ületavat</w:t>
      </w:r>
      <w:r w:rsidRPr="00AB2C34">
        <w:rPr>
          <w:rFonts w:cstheme="minorHAnsi"/>
          <w:sz w:val="24"/>
          <w:szCs w:val="24"/>
        </w:rPr>
        <w:t xml:space="preserve"> </w:t>
      </w:r>
      <w:r w:rsidR="00AB2C34" w:rsidRPr="00AB2C34">
        <w:rPr>
          <w:rFonts w:cstheme="minorHAnsi"/>
          <w:sz w:val="24"/>
          <w:szCs w:val="24"/>
        </w:rPr>
        <w:t xml:space="preserve">õhu saastatust, müra ja vibratsiooni ega olulisi valguse, soojuse, kiirguse ja lõhna häiringuid. Kokkuvõttes on </w:t>
      </w:r>
      <w:r w:rsidR="00F43079">
        <w:rPr>
          <w:rFonts w:cstheme="minorHAnsi"/>
          <w:sz w:val="24"/>
          <w:szCs w:val="24"/>
        </w:rPr>
        <w:t>rajatav</w:t>
      </w:r>
      <w:r w:rsidR="00AB2C34" w:rsidRPr="00AB2C34">
        <w:rPr>
          <w:rFonts w:cstheme="minorHAnsi"/>
          <w:sz w:val="24"/>
          <w:szCs w:val="24"/>
        </w:rPr>
        <w:t xml:space="preserve"> viadukt</w:t>
      </w:r>
      <w:r w:rsidR="00F43079">
        <w:rPr>
          <w:rFonts w:cstheme="minorHAnsi"/>
          <w:sz w:val="24"/>
          <w:szCs w:val="24"/>
        </w:rPr>
        <w:t xml:space="preserve"> </w:t>
      </w:r>
      <w:r w:rsidR="00F43079" w:rsidRPr="00F43079">
        <w:rPr>
          <w:rFonts w:cstheme="minorHAnsi"/>
          <w:sz w:val="24"/>
          <w:szCs w:val="24"/>
        </w:rPr>
        <w:t>Rail Baltic raudteetaristust tulenevat liikumisbarjääri leevendav meede</w:t>
      </w:r>
      <w:r w:rsidR="00AB2C34" w:rsidRPr="00AB2C34">
        <w:rPr>
          <w:rFonts w:cstheme="minorHAnsi"/>
          <w:sz w:val="24"/>
          <w:szCs w:val="24"/>
        </w:rPr>
        <w:t xml:space="preserve"> antud piirkonnas tagades elanikkonnale ohutu </w:t>
      </w:r>
      <w:proofErr w:type="spellStart"/>
      <w:r w:rsidR="00AB2C34" w:rsidRPr="00AB2C34">
        <w:rPr>
          <w:rFonts w:cstheme="minorHAnsi"/>
          <w:sz w:val="24"/>
          <w:szCs w:val="24"/>
        </w:rPr>
        <w:t>ülepääsu</w:t>
      </w:r>
      <w:proofErr w:type="spellEnd"/>
      <w:r w:rsidR="00AB2C34" w:rsidRPr="00AB2C34">
        <w:rPr>
          <w:rFonts w:cstheme="minorHAnsi"/>
          <w:sz w:val="24"/>
          <w:szCs w:val="24"/>
        </w:rPr>
        <w:t xml:space="preserve"> raudteest</w:t>
      </w:r>
      <w:r w:rsidR="00F43079">
        <w:rPr>
          <w:rFonts w:cstheme="minorHAnsi"/>
          <w:sz w:val="24"/>
          <w:szCs w:val="24"/>
        </w:rPr>
        <w:t>.</w:t>
      </w:r>
      <w:r w:rsidR="00371C00">
        <w:rPr>
          <w:rFonts w:cstheme="minorHAnsi"/>
          <w:sz w:val="24"/>
          <w:szCs w:val="24"/>
        </w:rPr>
        <w:t xml:space="preserve"> Kuna </w:t>
      </w:r>
      <w:r w:rsidR="00371C00" w:rsidRPr="00371C00">
        <w:rPr>
          <w:rFonts w:cstheme="minorHAnsi"/>
          <w:sz w:val="24"/>
          <w:szCs w:val="24"/>
        </w:rPr>
        <w:t>loomade pääs</w:t>
      </w:r>
      <w:r w:rsidR="00371C00">
        <w:rPr>
          <w:rFonts w:cstheme="minorHAnsi"/>
          <w:sz w:val="24"/>
          <w:szCs w:val="24"/>
        </w:rPr>
        <w:t xml:space="preserve"> maanteeviaduktile</w:t>
      </w:r>
      <w:r w:rsidR="00371C00" w:rsidRPr="00371C00">
        <w:rPr>
          <w:rFonts w:cstheme="minorHAnsi"/>
          <w:sz w:val="24"/>
          <w:szCs w:val="24"/>
        </w:rPr>
        <w:t xml:space="preserve"> ei ole takistatud, võivad loomad seda </w:t>
      </w:r>
      <w:r w:rsidR="00371C00">
        <w:rPr>
          <w:rFonts w:cstheme="minorHAnsi"/>
          <w:sz w:val="24"/>
          <w:szCs w:val="24"/>
        </w:rPr>
        <w:t xml:space="preserve">raudteest </w:t>
      </w:r>
      <w:proofErr w:type="spellStart"/>
      <w:r w:rsidR="00371C00" w:rsidRPr="00371C00">
        <w:rPr>
          <w:rFonts w:cstheme="minorHAnsi"/>
          <w:sz w:val="24"/>
          <w:szCs w:val="24"/>
        </w:rPr>
        <w:t>ülepääsuna</w:t>
      </w:r>
      <w:proofErr w:type="spellEnd"/>
      <w:r w:rsidR="00371C00" w:rsidRPr="00371C00">
        <w:rPr>
          <w:rFonts w:cstheme="minorHAnsi"/>
          <w:sz w:val="24"/>
          <w:szCs w:val="24"/>
        </w:rPr>
        <w:t xml:space="preserve"> kasutada</w:t>
      </w:r>
      <w:r w:rsidR="00371C00">
        <w:rPr>
          <w:rFonts w:cstheme="minorHAnsi"/>
          <w:sz w:val="24"/>
          <w:szCs w:val="24"/>
        </w:rPr>
        <w:t>.</w:t>
      </w:r>
    </w:p>
    <w:p w14:paraId="5B27D6AC" w14:textId="2FB527A9" w:rsidR="0082651C" w:rsidRDefault="0082651C" w:rsidP="0082651C">
      <w:pPr>
        <w:spacing w:after="0"/>
        <w:jc w:val="both"/>
        <w:rPr>
          <w:rFonts w:cstheme="minorHAnsi"/>
          <w:sz w:val="24"/>
          <w:szCs w:val="24"/>
        </w:rPr>
      </w:pPr>
    </w:p>
    <w:p w14:paraId="53BF3B63" w14:textId="28C51648" w:rsidR="00AB2C34" w:rsidRDefault="00AB2C34" w:rsidP="0082651C">
      <w:pPr>
        <w:spacing w:after="0"/>
        <w:jc w:val="both"/>
        <w:rPr>
          <w:rFonts w:cstheme="minorHAnsi"/>
          <w:sz w:val="24"/>
          <w:szCs w:val="24"/>
        </w:rPr>
      </w:pPr>
      <w:r w:rsidRPr="00AB2C34">
        <w:rPr>
          <w:rFonts w:cstheme="minorHAnsi"/>
          <w:sz w:val="24"/>
          <w:szCs w:val="24"/>
        </w:rPr>
        <w:t>TTJA tugineb KMH algatamata jätmise otsuse tegemisel keskkonnamõju hindamise eelhinnangule ja selles toodud järeldustele, mille kohaselt kavandataval tegevusel ei ole eeldatavalt olulist keskkonnamõju.</w:t>
      </w:r>
    </w:p>
    <w:p w14:paraId="0413E015" w14:textId="77777777" w:rsidR="00AB2C34" w:rsidRPr="0064422E" w:rsidRDefault="00AB2C34" w:rsidP="0082651C">
      <w:pPr>
        <w:spacing w:after="0"/>
        <w:jc w:val="both"/>
        <w:rPr>
          <w:rFonts w:cstheme="minorHAnsi"/>
          <w:sz w:val="24"/>
          <w:szCs w:val="24"/>
        </w:rPr>
      </w:pPr>
    </w:p>
    <w:p w14:paraId="22635C87" w14:textId="77777777" w:rsidR="0082651C" w:rsidRPr="0064422E" w:rsidRDefault="0082651C" w:rsidP="0082651C">
      <w:pPr>
        <w:spacing w:after="0"/>
        <w:jc w:val="both"/>
        <w:rPr>
          <w:rFonts w:cstheme="minorHAnsi"/>
          <w:sz w:val="24"/>
          <w:szCs w:val="24"/>
        </w:rPr>
      </w:pPr>
      <w:r w:rsidRPr="0064422E">
        <w:rPr>
          <w:rFonts w:cstheme="minorHAnsi"/>
          <w:sz w:val="24"/>
          <w:szCs w:val="24"/>
        </w:rPr>
        <w:t>Keskkonnamõju eelhindamise tulemusena leiti, et mõju keskkonnale on olemas kuid meetmeid kasutusele võttes talutav ja keskkonnamõju hindamise algatamine ei ole vajalik.</w:t>
      </w:r>
    </w:p>
    <w:p w14:paraId="58E16AED" w14:textId="77777777" w:rsidR="0082651C" w:rsidRPr="0064422E" w:rsidRDefault="0082651C" w:rsidP="0082651C">
      <w:pPr>
        <w:spacing w:after="0"/>
        <w:jc w:val="both"/>
        <w:rPr>
          <w:rFonts w:cstheme="minorHAnsi"/>
          <w:sz w:val="24"/>
          <w:szCs w:val="24"/>
        </w:rPr>
      </w:pPr>
    </w:p>
    <w:p w14:paraId="5ACFF5AA" w14:textId="77777777" w:rsidR="0082651C" w:rsidRPr="0064422E" w:rsidRDefault="0082651C" w:rsidP="0082651C">
      <w:pPr>
        <w:spacing w:after="0"/>
        <w:jc w:val="both"/>
        <w:rPr>
          <w:rFonts w:cstheme="minorHAnsi"/>
          <w:sz w:val="24"/>
          <w:szCs w:val="24"/>
        </w:rPr>
      </w:pPr>
      <w:r w:rsidRPr="0064422E">
        <w:rPr>
          <w:rFonts w:cstheme="minorHAnsi"/>
          <w:sz w:val="24"/>
          <w:szCs w:val="24"/>
        </w:rPr>
        <w:t>Vajalikud keskkonnameetmed eelhinnangust lähtuvalt:</w:t>
      </w:r>
    </w:p>
    <w:p w14:paraId="7710665A" w14:textId="77777777" w:rsidR="0082651C" w:rsidRPr="0064422E" w:rsidRDefault="0082651C" w:rsidP="0082651C">
      <w:pPr>
        <w:spacing w:after="0"/>
        <w:jc w:val="both"/>
        <w:rPr>
          <w:rFonts w:cstheme="minorHAnsi"/>
          <w:sz w:val="24"/>
          <w:szCs w:val="24"/>
        </w:rPr>
      </w:pPr>
    </w:p>
    <w:p w14:paraId="65BC3D46" w14:textId="2B786CF1" w:rsidR="00AB2C34" w:rsidRDefault="00AB2C34" w:rsidP="0082651C">
      <w:pPr>
        <w:pStyle w:val="Loendilik"/>
        <w:numPr>
          <w:ilvl w:val="0"/>
          <w:numId w:val="1"/>
        </w:numPr>
        <w:spacing w:after="0"/>
        <w:jc w:val="both"/>
        <w:rPr>
          <w:rFonts w:cstheme="minorHAnsi"/>
          <w:sz w:val="24"/>
          <w:szCs w:val="24"/>
        </w:rPr>
      </w:pPr>
      <w:r w:rsidRPr="00AB2C34">
        <w:rPr>
          <w:rFonts w:cstheme="minorHAnsi"/>
          <w:sz w:val="24"/>
          <w:szCs w:val="24"/>
        </w:rPr>
        <w:t>Töövõtja ei tohi kõrvaldada rohkem taimkatet, põõsaid ja puid, kui tööprojektis ette nähtud.</w:t>
      </w:r>
    </w:p>
    <w:p w14:paraId="1272F62B" w14:textId="34AF32C0" w:rsidR="0082651C" w:rsidRPr="0064422E" w:rsidRDefault="00AB2C34" w:rsidP="0082651C">
      <w:pPr>
        <w:pStyle w:val="Loendilik"/>
        <w:numPr>
          <w:ilvl w:val="0"/>
          <w:numId w:val="1"/>
        </w:numPr>
        <w:spacing w:after="0"/>
        <w:jc w:val="both"/>
        <w:rPr>
          <w:rFonts w:cstheme="minorHAnsi"/>
          <w:sz w:val="24"/>
          <w:szCs w:val="24"/>
        </w:rPr>
      </w:pPr>
      <w:r w:rsidRPr="00AB2C34">
        <w:rPr>
          <w:rFonts w:cstheme="minorHAnsi"/>
          <w:sz w:val="24"/>
          <w:szCs w:val="24"/>
        </w:rPr>
        <w:t xml:space="preserve">Viadukti nõlvade haljastamisel kasutada piirkonnale omaseid looduslikke taimeliike (arvestada piirkonna taimekooslustega koostatavas viadukti haljastusplaanis). Viaduktil peab kujunema looduslik taimekooslus, millel tuleb lasta sekkumata kujuneda. Viaduktile ei ole otseselt vajalik külvata muru, vaid võib levitada Kivisilla teeäärset metsaalust </w:t>
      </w:r>
      <w:proofErr w:type="spellStart"/>
      <w:r w:rsidRPr="00AB2C34">
        <w:rPr>
          <w:rFonts w:cstheme="minorHAnsi"/>
          <w:sz w:val="24"/>
          <w:szCs w:val="24"/>
        </w:rPr>
        <w:t>varist</w:t>
      </w:r>
      <w:proofErr w:type="spellEnd"/>
      <w:r w:rsidRPr="00AB2C34">
        <w:rPr>
          <w:rFonts w:cstheme="minorHAnsi"/>
          <w:sz w:val="24"/>
          <w:szCs w:val="24"/>
        </w:rPr>
        <w:t xml:space="preserve"> ja huumuskihti, mis kogutakse viadukti lähistelt enne ehitustööde algust ja ladustatakse lähikonnas</w:t>
      </w:r>
      <w:r w:rsidR="0082651C" w:rsidRPr="00CC59C2">
        <w:rPr>
          <w:rFonts w:cstheme="minorHAnsi"/>
          <w:sz w:val="24"/>
          <w:szCs w:val="24"/>
        </w:rPr>
        <w:t>.</w:t>
      </w:r>
    </w:p>
    <w:p w14:paraId="4F218C62" w14:textId="2DF3AC73" w:rsidR="00AB2C34" w:rsidRDefault="00AB2C34" w:rsidP="0082651C">
      <w:pPr>
        <w:pStyle w:val="Loendilik"/>
        <w:numPr>
          <w:ilvl w:val="0"/>
          <w:numId w:val="1"/>
        </w:numPr>
        <w:spacing w:after="0"/>
        <w:jc w:val="both"/>
        <w:rPr>
          <w:rFonts w:cstheme="minorHAnsi"/>
          <w:sz w:val="24"/>
          <w:szCs w:val="24"/>
        </w:rPr>
      </w:pPr>
      <w:r w:rsidRPr="00AB2C34">
        <w:rPr>
          <w:rFonts w:cstheme="minorHAnsi"/>
          <w:sz w:val="24"/>
          <w:szCs w:val="24"/>
        </w:rPr>
        <w:lastRenderedPageBreak/>
        <w:t xml:space="preserve">Raietööd ehitusobjekti tarbeks </w:t>
      </w:r>
      <w:r w:rsidR="005805FC">
        <w:rPr>
          <w:rFonts w:cstheme="minorHAnsi"/>
          <w:sz w:val="24"/>
          <w:szCs w:val="24"/>
        </w:rPr>
        <w:t xml:space="preserve">teostada </w:t>
      </w:r>
      <w:r w:rsidRPr="00AB2C34">
        <w:rPr>
          <w:rFonts w:cstheme="minorHAnsi"/>
          <w:sz w:val="24"/>
          <w:szCs w:val="24"/>
        </w:rPr>
        <w:t xml:space="preserve">raieplaani alusel. Viadukti edasise toimimise huvides teha raietöid piirkonnas nii minimaalselt kui võimalik, arvestades ehituseks ja maantee, sh viadukti, raudtee toimimise ohutus- ja muud nõudeid. Raierahu järgimine 15. aprillist 15. juulini. </w:t>
      </w:r>
      <w:r w:rsidRPr="0001539A">
        <w:rPr>
          <w:rFonts w:cstheme="minorHAnsi"/>
          <w:sz w:val="24"/>
          <w:szCs w:val="24"/>
        </w:rPr>
        <w:t>Kindlasti ei tohi teha lageraiet ega muid suuri maastikumuutusi sellel suunal, kust loomad eeldatavalt viaduktile tulevad.</w:t>
      </w:r>
      <w:r w:rsidRPr="00AB2C34">
        <w:rPr>
          <w:rFonts w:cstheme="minorHAnsi"/>
          <w:sz w:val="24"/>
          <w:szCs w:val="24"/>
        </w:rPr>
        <w:t xml:space="preserve"> </w:t>
      </w:r>
      <w:r w:rsidR="005805FC">
        <w:rPr>
          <w:rFonts w:cstheme="minorHAnsi"/>
          <w:sz w:val="24"/>
          <w:szCs w:val="24"/>
        </w:rPr>
        <w:t>Tuleb teha k</w:t>
      </w:r>
      <w:r w:rsidRPr="00AB2C34">
        <w:rPr>
          <w:rFonts w:cstheme="minorHAnsi"/>
          <w:sz w:val="24"/>
          <w:szCs w:val="24"/>
        </w:rPr>
        <w:t>oostöö</w:t>
      </w:r>
      <w:r w:rsidR="005805FC">
        <w:rPr>
          <w:rFonts w:cstheme="minorHAnsi"/>
          <w:sz w:val="24"/>
          <w:szCs w:val="24"/>
        </w:rPr>
        <w:t>d</w:t>
      </w:r>
      <w:r w:rsidRPr="00AB2C34">
        <w:rPr>
          <w:rFonts w:cstheme="minorHAnsi"/>
          <w:sz w:val="24"/>
          <w:szCs w:val="24"/>
        </w:rPr>
        <w:t xml:space="preserve"> loomastiku eksperdiga viadukti tööprojekti koostamisel ja ehituse ajal. </w:t>
      </w:r>
    </w:p>
    <w:p w14:paraId="35227836" w14:textId="2090A77F" w:rsidR="00AB2C34" w:rsidRDefault="00AB2C34" w:rsidP="0082651C">
      <w:pPr>
        <w:pStyle w:val="Loendilik"/>
        <w:numPr>
          <w:ilvl w:val="0"/>
          <w:numId w:val="1"/>
        </w:numPr>
        <w:spacing w:after="0"/>
        <w:jc w:val="both"/>
        <w:rPr>
          <w:rFonts w:cstheme="minorHAnsi"/>
          <w:sz w:val="24"/>
          <w:szCs w:val="24"/>
        </w:rPr>
      </w:pPr>
      <w:r w:rsidRPr="00AB2C34">
        <w:rPr>
          <w:rFonts w:cstheme="minorHAnsi"/>
          <w:sz w:val="24"/>
          <w:szCs w:val="24"/>
        </w:rPr>
        <w:t>Kütusesaastet vältivaks meetmeks on kohapealse tankimise vältimine või minimeerimine. Juhul, kui on vajadus ehitusm</w:t>
      </w:r>
      <w:r w:rsidR="009B6B04">
        <w:rPr>
          <w:rFonts w:cstheme="minorHAnsi"/>
          <w:sz w:val="24"/>
          <w:szCs w:val="24"/>
        </w:rPr>
        <w:t>asinate</w:t>
      </w:r>
      <w:r w:rsidRPr="00AB2C34">
        <w:rPr>
          <w:rFonts w:cstheme="minorHAnsi"/>
          <w:sz w:val="24"/>
          <w:szCs w:val="24"/>
        </w:rPr>
        <w:t xml:space="preserve"> tankimi</w:t>
      </w:r>
      <w:r w:rsidR="009B6B04">
        <w:rPr>
          <w:rFonts w:cstheme="minorHAnsi"/>
          <w:sz w:val="24"/>
          <w:szCs w:val="24"/>
        </w:rPr>
        <w:t>sele</w:t>
      </w:r>
      <w:r w:rsidRPr="00AB2C34">
        <w:rPr>
          <w:rFonts w:cstheme="minorHAnsi"/>
          <w:sz w:val="24"/>
          <w:szCs w:val="24"/>
        </w:rPr>
        <w:t xml:space="preserve"> vedelkütusega, siis korraldada ehitusmasinate tankimiseks konkreetne veetihe ala võimalikult pinnaveekogudest eemal</w:t>
      </w:r>
      <w:r w:rsidR="00F43079">
        <w:rPr>
          <w:rFonts w:cstheme="minorHAnsi"/>
          <w:sz w:val="24"/>
          <w:szCs w:val="24"/>
        </w:rPr>
        <w:t>.</w:t>
      </w:r>
      <w:r w:rsidRPr="00AB2C34">
        <w:rPr>
          <w:rFonts w:cstheme="minorHAnsi"/>
          <w:sz w:val="24"/>
          <w:szCs w:val="24"/>
        </w:rPr>
        <w:t xml:space="preserve"> </w:t>
      </w:r>
      <w:r w:rsidR="00F43079">
        <w:rPr>
          <w:rFonts w:cstheme="minorHAnsi"/>
          <w:sz w:val="24"/>
          <w:szCs w:val="24"/>
        </w:rPr>
        <w:t>R</w:t>
      </w:r>
      <w:r w:rsidRPr="00AB2C34">
        <w:rPr>
          <w:rFonts w:cstheme="minorHAnsi"/>
          <w:sz w:val="24"/>
          <w:szCs w:val="24"/>
        </w:rPr>
        <w:t>akendada meetmeid kütuse hoidmisel</w:t>
      </w:r>
      <w:r w:rsidR="00F43079">
        <w:rPr>
          <w:rFonts w:cstheme="minorHAnsi"/>
          <w:sz w:val="24"/>
          <w:szCs w:val="24"/>
        </w:rPr>
        <w:t>,</w:t>
      </w:r>
      <w:r w:rsidRPr="00AB2C34">
        <w:rPr>
          <w:rFonts w:cstheme="minorHAnsi"/>
          <w:sz w:val="24"/>
          <w:szCs w:val="24"/>
        </w:rPr>
        <w:t xml:space="preserve"> mobiilse </w:t>
      </w:r>
      <w:proofErr w:type="spellStart"/>
      <w:r w:rsidRPr="00AB2C34">
        <w:rPr>
          <w:rFonts w:cstheme="minorHAnsi"/>
          <w:sz w:val="24"/>
          <w:szCs w:val="24"/>
        </w:rPr>
        <w:t>tankuri</w:t>
      </w:r>
      <w:proofErr w:type="spellEnd"/>
      <w:r w:rsidRPr="00AB2C34">
        <w:rPr>
          <w:rFonts w:cstheme="minorHAnsi"/>
          <w:sz w:val="24"/>
          <w:szCs w:val="24"/>
        </w:rPr>
        <w:t xml:space="preserve"> täitmisel ja tankimisel </w:t>
      </w:r>
      <w:r w:rsidR="005805FC">
        <w:rPr>
          <w:rFonts w:cstheme="minorHAnsi"/>
          <w:sz w:val="24"/>
          <w:szCs w:val="24"/>
        </w:rPr>
        <w:t xml:space="preserve">vältida </w:t>
      </w:r>
      <w:r w:rsidRPr="00AB2C34">
        <w:rPr>
          <w:rFonts w:cstheme="minorHAnsi"/>
          <w:sz w:val="24"/>
          <w:szCs w:val="24"/>
        </w:rPr>
        <w:t>kütuse valgumi</w:t>
      </w:r>
      <w:r w:rsidR="005805FC">
        <w:rPr>
          <w:rFonts w:cstheme="minorHAnsi"/>
          <w:sz w:val="24"/>
          <w:szCs w:val="24"/>
        </w:rPr>
        <w:t>st</w:t>
      </w:r>
      <w:r w:rsidRPr="00AB2C34">
        <w:rPr>
          <w:rFonts w:cstheme="minorHAnsi"/>
          <w:sz w:val="24"/>
          <w:szCs w:val="24"/>
        </w:rPr>
        <w:t xml:space="preserve"> pinnasesse ja veekogudesse </w:t>
      </w:r>
      <w:r w:rsidR="005805FC">
        <w:rPr>
          <w:rFonts w:cstheme="minorHAnsi"/>
          <w:sz w:val="24"/>
          <w:szCs w:val="24"/>
        </w:rPr>
        <w:t>ning</w:t>
      </w:r>
      <w:r w:rsidRPr="00AB2C34">
        <w:rPr>
          <w:rFonts w:cstheme="minorHAnsi"/>
          <w:sz w:val="24"/>
          <w:szCs w:val="24"/>
        </w:rPr>
        <w:t xml:space="preserve"> kasutada mahuti all kogumisvanni. Masinate ja seadmete tankimine ei tohi toimuda vooluveekogule lähemal kui 30 meetrit. </w:t>
      </w:r>
      <w:r w:rsidR="003D1001">
        <w:rPr>
          <w:rFonts w:cstheme="minorHAnsi"/>
          <w:sz w:val="24"/>
          <w:szCs w:val="24"/>
        </w:rPr>
        <w:t>Meetmete rakendamine on eriti oluline</w:t>
      </w:r>
      <w:r w:rsidRPr="00AB2C34">
        <w:rPr>
          <w:rFonts w:cstheme="minorHAnsi"/>
          <w:sz w:val="24"/>
          <w:szCs w:val="24"/>
        </w:rPr>
        <w:t xml:space="preserve"> lähima</w:t>
      </w:r>
      <w:r w:rsidR="003D1001">
        <w:rPr>
          <w:rFonts w:cstheme="minorHAnsi"/>
          <w:sz w:val="24"/>
          <w:szCs w:val="24"/>
        </w:rPr>
        <w:t>te</w:t>
      </w:r>
      <w:r w:rsidRPr="00AB2C34">
        <w:rPr>
          <w:rFonts w:cstheme="minorHAnsi"/>
          <w:sz w:val="24"/>
          <w:szCs w:val="24"/>
        </w:rPr>
        <w:t xml:space="preserve"> pinnaveekogud</w:t>
      </w:r>
      <w:r w:rsidR="003D1001">
        <w:rPr>
          <w:rFonts w:cstheme="minorHAnsi"/>
          <w:sz w:val="24"/>
          <w:szCs w:val="24"/>
        </w:rPr>
        <w:t>e</w:t>
      </w:r>
      <w:r w:rsidR="002775C6">
        <w:rPr>
          <w:rFonts w:cstheme="minorHAnsi"/>
          <w:sz w:val="24"/>
          <w:szCs w:val="24"/>
        </w:rPr>
        <w:t xml:space="preserve"> </w:t>
      </w:r>
      <w:r w:rsidRPr="00AB2C34">
        <w:rPr>
          <w:rFonts w:cstheme="minorHAnsi"/>
          <w:sz w:val="24"/>
          <w:szCs w:val="24"/>
        </w:rPr>
        <w:t>Räägu oja</w:t>
      </w:r>
      <w:r w:rsidR="003D1001">
        <w:rPr>
          <w:rFonts w:cstheme="minorHAnsi"/>
          <w:sz w:val="24"/>
          <w:szCs w:val="24"/>
        </w:rPr>
        <w:t xml:space="preserve"> ja</w:t>
      </w:r>
      <w:r w:rsidRPr="00AB2C34">
        <w:rPr>
          <w:rFonts w:cstheme="minorHAnsi"/>
          <w:sz w:val="24"/>
          <w:szCs w:val="24"/>
        </w:rPr>
        <w:t xml:space="preserve"> Murru PÜ-55 maaparanduskraavid</w:t>
      </w:r>
      <w:r w:rsidR="003D1001">
        <w:rPr>
          <w:rFonts w:cstheme="minorHAnsi"/>
          <w:sz w:val="24"/>
          <w:szCs w:val="24"/>
        </w:rPr>
        <w:t>e osas</w:t>
      </w:r>
    </w:p>
    <w:p w14:paraId="497F2FCB" w14:textId="5B0E0DFB" w:rsidR="00AB2C34" w:rsidRDefault="00AB2C34" w:rsidP="0082651C">
      <w:pPr>
        <w:pStyle w:val="Loendilik"/>
        <w:numPr>
          <w:ilvl w:val="0"/>
          <w:numId w:val="1"/>
        </w:numPr>
        <w:spacing w:after="0"/>
        <w:jc w:val="both"/>
        <w:rPr>
          <w:rFonts w:cstheme="minorHAnsi"/>
          <w:sz w:val="24"/>
          <w:szCs w:val="24"/>
        </w:rPr>
      </w:pPr>
      <w:r w:rsidRPr="00AB2C34">
        <w:rPr>
          <w:rFonts w:cstheme="minorHAnsi"/>
          <w:sz w:val="24"/>
          <w:szCs w:val="24"/>
        </w:rPr>
        <w:t>Töövõtja peab vältima saasteainete sattumist pinnasesse ja/või (põhja)vette. Kasutatavate kemikaalide (sealhulgas kütused ja õlid) kogus peab olema minimeeritud. Kemikaalid peavad olema ladustatud viisil, mis välistab võimalikud lekked. Eriline tähelepanu tuleb pöörata kemikaalidele, mis on ohutuskaardil märgitud vee- ja elukeskkonnale ohtlikuks</w:t>
      </w:r>
      <w:r w:rsidR="00F46D6E">
        <w:rPr>
          <w:rFonts w:cstheme="minorHAnsi"/>
          <w:sz w:val="24"/>
          <w:szCs w:val="24"/>
        </w:rPr>
        <w:t>. Ehitusplatsil peab olema tagatud töökorraldus, mis arvestab</w:t>
      </w:r>
      <w:r w:rsidRPr="00AB2C34">
        <w:rPr>
          <w:rFonts w:cstheme="minorHAnsi"/>
          <w:sz w:val="24"/>
          <w:szCs w:val="24"/>
        </w:rPr>
        <w:t xml:space="preserve"> kemikaalide hoidmise erinõude</w:t>
      </w:r>
      <w:r w:rsidR="00F46D6E">
        <w:rPr>
          <w:rFonts w:cstheme="minorHAnsi"/>
          <w:sz w:val="24"/>
          <w:szCs w:val="24"/>
        </w:rPr>
        <w:t>i</w:t>
      </w:r>
      <w:r w:rsidRPr="00AB2C34">
        <w:rPr>
          <w:rFonts w:cstheme="minorHAnsi"/>
          <w:sz w:val="24"/>
          <w:szCs w:val="24"/>
        </w:rPr>
        <w:t>d (kogumisvannis, sademete eest kaitstult jne)</w:t>
      </w:r>
      <w:r w:rsidR="00F46D6E">
        <w:rPr>
          <w:rFonts w:cstheme="minorHAnsi"/>
          <w:sz w:val="24"/>
          <w:szCs w:val="24"/>
        </w:rPr>
        <w:t>.</w:t>
      </w:r>
      <w:r w:rsidRPr="00AB2C34">
        <w:rPr>
          <w:rFonts w:cstheme="minorHAnsi"/>
          <w:sz w:val="24"/>
          <w:szCs w:val="24"/>
        </w:rPr>
        <w:t xml:space="preserve"> Valmisolekut avariiolukordadeks ja saaste kogumise vahendite olemasolu tuleb regulaarselt objektil kontrollida ja tulemused dokumenteerida. </w:t>
      </w:r>
    </w:p>
    <w:p w14:paraId="10F60C2F" w14:textId="053C41EB" w:rsidR="00AB2C34" w:rsidRDefault="00AB2C34" w:rsidP="0082651C">
      <w:pPr>
        <w:pStyle w:val="Loendilik"/>
        <w:numPr>
          <w:ilvl w:val="0"/>
          <w:numId w:val="1"/>
        </w:numPr>
        <w:spacing w:after="0"/>
        <w:jc w:val="both"/>
        <w:rPr>
          <w:rFonts w:cstheme="minorHAnsi"/>
          <w:sz w:val="24"/>
          <w:szCs w:val="24"/>
        </w:rPr>
      </w:pPr>
      <w:r w:rsidRPr="00AB2C34">
        <w:rPr>
          <w:rFonts w:cstheme="minorHAnsi"/>
          <w:sz w:val="24"/>
          <w:szCs w:val="24"/>
        </w:rPr>
        <w:t xml:space="preserve">Avariilise saaste kogumiseks peab ehitusplats olema varustatud esmaste reostustõrjevahenditega (näiteks 200l saepuru vm absorbent, </w:t>
      </w:r>
      <w:proofErr w:type="spellStart"/>
      <w:r w:rsidRPr="00AB2C34">
        <w:rPr>
          <w:rFonts w:cstheme="minorHAnsi"/>
          <w:sz w:val="24"/>
          <w:szCs w:val="24"/>
        </w:rPr>
        <w:t>adsorbent</w:t>
      </w:r>
      <w:proofErr w:type="spellEnd"/>
      <w:r w:rsidRPr="00AB2C34">
        <w:rPr>
          <w:rFonts w:cstheme="minorHAnsi"/>
          <w:sz w:val="24"/>
          <w:szCs w:val="24"/>
        </w:rPr>
        <w:t>). Samuti peab olema võimalus saastunud reostustõrjevahendi kokku kogumiseks ja edasiseks käitlemiseks. Keskkonnakavas näha ette tegevused avariilise saaste leviku vältimiseks, koristamiseks ja saastunud pinnase käitlusvõimaluseks (lähim käitluskoht, kontaktid jm.)</w:t>
      </w:r>
    </w:p>
    <w:p w14:paraId="1126F620" w14:textId="36AB892D" w:rsidR="00AB2C34" w:rsidRDefault="00AB2C34" w:rsidP="0082651C">
      <w:pPr>
        <w:pStyle w:val="Loendilik"/>
        <w:numPr>
          <w:ilvl w:val="0"/>
          <w:numId w:val="1"/>
        </w:numPr>
        <w:spacing w:after="0"/>
        <w:jc w:val="both"/>
        <w:rPr>
          <w:rFonts w:cstheme="minorHAnsi"/>
          <w:sz w:val="24"/>
          <w:szCs w:val="24"/>
        </w:rPr>
      </w:pPr>
      <w:r w:rsidRPr="00AB2C34">
        <w:rPr>
          <w:rFonts w:cstheme="minorHAnsi"/>
          <w:sz w:val="24"/>
          <w:szCs w:val="24"/>
        </w:rPr>
        <w:t>Ehitustööde tegemisel tuleb kasutada ainult tehniliselt korras olevaid masinad ning seadmeid, mille</w:t>
      </w:r>
      <w:r w:rsidR="00F46D6E">
        <w:rPr>
          <w:rFonts w:cstheme="minorHAnsi"/>
          <w:sz w:val="24"/>
          <w:szCs w:val="24"/>
        </w:rPr>
        <w:t xml:space="preserve">de kasutamisel tekkiv müra ja vibratsioon ei ületa piirnorme. </w:t>
      </w:r>
      <w:r w:rsidRPr="00AB2C34">
        <w:rPr>
          <w:rFonts w:cstheme="minorHAnsi"/>
          <w:sz w:val="24"/>
          <w:szCs w:val="24"/>
        </w:rPr>
        <w:t xml:space="preserve"> Tuleb rakendada kõiki tootjatehase poolt ettenähtud müra summutavaid vahendeid. Nende eemaldamine või modifitseerimine ei ole reeglina lubatud. Ehitaja peab tagama, et neid müra summutavaid vahendeid kasutatakse ja nõudeid järgitakse. </w:t>
      </w:r>
    </w:p>
    <w:p w14:paraId="0C12A95B" w14:textId="69B453D5" w:rsidR="00AB2C34" w:rsidRDefault="00AB2C34" w:rsidP="0082651C">
      <w:pPr>
        <w:pStyle w:val="Loendilik"/>
        <w:numPr>
          <w:ilvl w:val="0"/>
          <w:numId w:val="1"/>
        </w:numPr>
        <w:spacing w:after="0"/>
        <w:jc w:val="both"/>
        <w:rPr>
          <w:rFonts w:cstheme="minorHAnsi"/>
          <w:sz w:val="24"/>
          <w:szCs w:val="24"/>
        </w:rPr>
      </w:pPr>
      <w:r w:rsidRPr="00AB2C34">
        <w:rPr>
          <w:rFonts w:cstheme="minorHAnsi"/>
          <w:sz w:val="24"/>
          <w:szCs w:val="24"/>
        </w:rPr>
        <w:t>Tavapärasest suurema müra- ja/või vibratsioonitasemega tööde (puurimine, rammimine, vms) eel vajadusel hinnata vibratsiooni ja müra levikut ümbritsevas keskkonnas täiendavalt. Müra- ja vibratsioonitaseme ületamise riski korral rakendada leevendavaid tehnoloogilisi meetmeid</w:t>
      </w:r>
      <w:r w:rsidR="00F70625">
        <w:rPr>
          <w:rFonts w:cstheme="minorHAnsi"/>
          <w:sz w:val="24"/>
          <w:szCs w:val="24"/>
        </w:rPr>
        <w:t>.</w:t>
      </w:r>
      <w:r w:rsidRPr="00AB2C34">
        <w:rPr>
          <w:rFonts w:cstheme="minorHAnsi"/>
          <w:sz w:val="24"/>
          <w:szCs w:val="24"/>
        </w:rPr>
        <w:t xml:space="preserve"> </w:t>
      </w:r>
    </w:p>
    <w:p w14:paraId="49B97F23" w14:textId="26E860DC" w:rsidR="00AB2C34" w:rsidRDefault="00F70625" w:rsidP="0082651C">
      <w:pPr>
        <w:pStyle w:val="Loendilik"/>
        <w:numPr>
          <w:ilvl w:val="0"/>
          <w:numId w:val="1"/>
        </w:numPr>
        <w:spacing w:after="0"/>
        <w:jc w:val="both"/>
        <w:rPr>
          <w:rFonts w:cstheme="minorHAnsi"/>
          <w:sz w:val="24"/>
          <w:szCs w:val="24"/>
        </w:rPr>
      </w:pPr>
      <w:r>
        <w:rPr>
          <w:rFonts w:cstheme="minorHAnsi"/>
          <w:sz w:val="24"/>
          <w:szCs w:val="24"/>
        </w:rPr>
        <w:t xml:space="preserve">Võimalusel kordus- või taaskasutada </w:t>
      </w:r>
      <w:r w:rsidR="00F81D1C">
        <w:rPr>
          <w:rFonts w:cstheme="minorHAnsi"/>
          <w:sz w:val="24"/>
          <w:szCs w:val="24"/>
        </w:rPr>
        <w:t>t</w:t>
      </w:r>
      <w:r w:rsidR="00AB2C34" w:rsidRPr="00AB2C34">
        <w:rPr>
          <w:rFonts w:cstheme="minorHAnsi"/>
          <w:sz w:val="24"/>
          <w:szCs w:val="24"/>
        </w:rPr>
        <w:t>ekkiva</w:t>
      </w:r>
      <w:r>
        <w:rPr>
          <w:rFonts w:cstheme="minorHAnsi"/>
          <w:sz w:val="24"/>
          <w:szCs w:val="24"/>
        </w:rPr>
        <w:t>id</w:t>
      </w:r>
      <w:r w:rsidR="00AB2C34" w:rsidRPr="00AB2C34">
        <w:rPr>
          <w:rFonts w:cstheme="minorHAnsi"/>
          <w:sz w:val="24"/>
          <w:szCs w:val="24"/>
        </w:rPr>
        <w:t xml:space="preserve"> materjal</w:t>
      </w:r>
      <w:r>
        <w:rPr>
          <w:rFonts w:cstheme="minorHAnsi"/>
          <w:sz w:val="24"/>
          <w:szCs w:val="24"/>
        </w:rPr>
        <w:t>e</w:t>
      </w:r>
      <w:r w:rsidR="00AB2C34" w:rsidRPr="00AB2C34">
        <w:rPr>
          <w:rFonts w:cstheme="minorHAnsi"/>
          <w:sz w:val="24"/>
          <w:szCs w:val="24"/>
        </w:rPr>
        <w:t xml:space="preserve"> ja jäätme</w:t>
      </w:r>
      <w:r>
        <w:rPr>
          <w:rFonts w:cstheme="minorHAnsi"/>
          <w:sz w:val="24"/>
          <w:szCs w:val="24"/>
        </w:rPr>
        <w:t>id.</w:t>
      </w:r>
      <w:r w:rsidR="00AB2C34" w:rsidRPr="00AB2C34">
        <w:rPr>
          <w:rFonts w:cstheme="minorHAnsi"/>
          <w:sz w:val="24"/>
          <w:szCs w:val="24"/>
        </w:rPr>
        <w:t xml:space="preserve"> Võimalusel näha tööprojektis ette pinnasetöödel tekkivate jääkide ja jäätmete kohapealne taaskasutus</w:t>
      </w:r>
      <w:r>
        <w:rPr>
          <w:rFonts w:cstheme="minorHAnsi"/>
          <w:sz w:val="24"/>
          <w:szCs w:val="24"/>
        </w:rPr>
        <w:t>.</w:t>
      </w:r>
      <w:r w:rsidR="00AB2C34" w:rsidRPr="00AB2C34">
        <w:rPr>
          <w:rFonts w:cstheme="minorHAnsi"/>
          <w:sz w:val="24"/>
          <w:szCs w:val="24"/>
        </w:rPr>
        <w:t xml:space="preserve"> </w:t>
      </w:r>
      <w:r>
        <w:rPr>
          <w:rFonts w:cstheme="minorHAnsi"/>
          <w:sz w:val="24"/>
          <w:szCs w:val="24"/>
        </w:rPr>
        <w:t>E</w:t>
      </w:r>
      <w:r w:rsidR="00AB2C34" w:rsidRPr="00AB2C34">
        <w:rPr>
          <w:rFonts w:cstheme="minorHAnsi"/>
          <w:sz w:val="24"/>
          <w:szCs w:val="24"/>
        </w:rPr>
        <w:t>dasiseks kasutuseks kõlblik materjal (sh näiteks muld ja pinnas) tuleb maksimaalselt taaskasutada (viadukti täitematerjalina, haljastuses). Taaskasutuseks mittesobivad ehituse käigus tekkivad jäätmed tuleb käidelda vastavalt jäätmeseadusele ja Tori valla jäätmekäitluseeskirjale.</w:t>
      </w:r>
    </w:p>
    <w:p w14:paraId="542257DF" w14:textId="65E6CD2E" w:rsidR="00AB2C34" w:rsidRDefault="00AB2C34" w:rsidP="0082651C">
      <w:pPr>
        <w:pStyle w:val="Loendilik"/>
        <w:numPr>
          <w:ilvl w:val="0"/>
          <w:numId w:val="1"/>
        </w:numPr>
        <w:spacing w:after="0"/>
        <w:jc w:val="both"/>
        <w:rPr>
          <w:rFonts w:cstheme="minorHAnsi"/>
          <w:sz w:val="24"/>
          <w:szCs w:val="24"/>
        </w:rPr>
      </w:pPr>
      <w:r w:rsidRPr="00AB2C34">
        <w:rPr>
          <w:rFonts w:cstheme="minorHAnsi"/>
          <w:sz w:val="24"/>
          <w:szCs w:val="24"/>
        </w:rPr>
        <w:lastRenderedPageBreak/>
        <w:t>Ehitaja peab tagama nõuetekohase jäätmekäitluse objektil. Soovituslik on jäätmekava koostamine ja selle järgimi</w:t>
      </w:r>
      <w:r w:rsidR="00F70625">
        <w:rPr>
          <w:rFonts w:cstheme="minorHAnsi"/>
          <w:sz w:val="24"/>
          <w:szCs w:val="24"/>
        </w:rPr>
        <w:t>n</w:t>
      </w:r>
      <w:r w:rsidRPr="00AB2C34">
        <w:rPr>
          <w:rFonts w:cstheme="minorHAnsi"/>
          <w:sz w:val="24"/>
          <w:szCs w:val="24"/>
        </w:rPr>
        <w:t>e</w:t>
      </w:r>
      <w:r w:rsidR="00F70625">
        <w:rPr>
          <w:rFonts w:cstheme="minorHAnsi"/>
          <w:sz w:val="24"/>
          <w:szCs w:val="24"/>
        </w:rPr>
        <w:t>.</w:t>
      </w:r>
      <w:r w:rsidRPr="00AB2C34">
        <w:rPr>
          <w:rFonts w:cstheme="minorHAnsi"/>
          <w:sz w:val="24"/>
          <w:szCs w:val="24"/>
        </w:rPr>
        <w:t xml:space="preserve"> Tööde piirkond peab olema varustatud piisava suurusega jäätmemahutitega, kuhu koguda tekkivad tavajäätmed. Ohtlikud jäätmed tuleb koguda tavajäätmetest eraldi. Võimalusel koguda kõik mõistlikus mahus tekkivad taaskasutatavad materjalid </w:t>
      </w:r>
      <w:r w:rsidR="00F70625">
        <w:rPr>
          <w:rFonts w:cstheme="minorHAnsi"/>
          <w:sz w:val="24"/>
          <w:szCs w:val="24"/>
        </w:rPr>
        <w:t>eraldi</w:t>
      </w:r>
      <w:r w:rsidRPr="00AB2C34">
        <w:rPr>
          <w:rFonts w:cstheme="minorHAnsi"/>
          <w:sz w:val="24"/>
          <w:szCs w:val="24"/>
        </w:rPr>
        <w:t xml:space="preserve">, näha ette nende lahuskogumine objektil, asjakohased mahutid ja nende käitlejale üleandmise viisid. Kõik jäätmed tuleb üle anda tegevuseks vastavat keskkonnaluba omavale ettevõttele. Jäätmed, mida omaduste ja koguse poolest ei ole võimalik ladustada konteineritesse, tuleb ladustada ajutiselt selleks ettevalmistatud laoplatsil. Arvestada jäätmeseadusest ja keskkonnaministri 21.04.2004 määrusest nr 21 „Teatud liiki ja teatud koguses tavajäätmete, mille vastava käitlemise korral pole jäätmeloa omamine kohustuslik, taaskasutamise või tekkekohas kõrvaldamise nõuded“ tulenevate nõuetega. </w:t>
      </w:r>
      <w:r w:rsidR="00F81D1C">
        <w:rPr>
          <w:rFonts w:cstheme="minorHAnsi"/>
          <w:sz w:val="24"/>
          <w:szCs w:val="24"/>
        </w:rPr>
        <w:t xml:space="preserve">Tuleb tagada </w:t>
      </w:r>
      <w:r w:rsidRPr="00AB2C34">
        <w:rPr>
          <w:rFonts w:cstheme="minorHAnsi"/>
          <w:sz w:val="24"/>
          <w:szCs w:val="24"/>
        </w:rPr>
        <w:t xml:space="preserve">Tori valla jäätmekäitluseeskirja ja heakorraeeskirja nõuete järgmine. </w:t>
      </w:r>
      <w:r w:rsidR="008E2A7A">
        <w:rPr>
          <w:rFonts w:cstheme="minorHAnsi"/>
          <w:sz w:val="24"/>
          <w:szCs w:val="24"/>
        </w:rPr>
        <w:t>J</w:t>
      </w:r>
      <w:r w:rsidRPr="00AB2C34">
        <w:rPr>
          <w:rFonts w:cstheme="minorHAnsi"/>
          <w:sz w:val="24"/>
          <w:szCs w:val="24"/>
        </w:rPr>
        <w:t>äätmete põletamine on keelatud</w:t>
      </w:r>
      <w:r w:rsidR="00F81D1C">
        <w:rPr>
          <w:rFonts w:cstheme="minorHAnsi"/>
          <w:sz w:val="24"/>
          <w:szCs w:val="24"/>
        </w:rPr>
        <w:t>.</w:t>
      </w:r>
    </w:p>
    <w:p w14:paraId="69581264" w14:textId="3F954E65" w:rsidR="0082651C" w:rsidRDefault="00AB2C34" w:rsidP="0082651C">
      <w:pPr>
        <w:pStyle w:val="Loendilik"/>
        <w:numPr>
          <w:ilvl w:val="0"/>
          <w:numId w:val="1"/>
        </w:numPr>
        <w:spacing w:after="0"/>
        <w:jc w:val="both"/>
        <w:rPr>
          <w:rFonts w:cstheme="minorHAnsi"/>
          <w:sz w:val="24"/>
          <w:szCs w:val="24"/>
        </w:rPr>
      </w:pPr>
      <w:r w:rsidRPr="00AB2C34">
        <w:rPr>
          <w:rFonts w:cstheme="minorHAnsi"/>
          <w:sz w:val="24"/>
          <w:szCs w:val="24"/>
        </w:rPr>
        <w:t xml:space="preserve">Hinnata vedudest tulenevaid häiringuid (nt täiendav müra) ja nende mõju. Häiringute mõju vähendamiseks teavitada Võlla, </w:t>
      </w:r>
      <w:proofErr w:type="spellStart"/>
      <w:r w:rsidRPr="00AB2C34">
        <w:rPr>
          <w:rFonts w:cstheme="minorHAnsi"/>
          <w:sz w:val="24"/>
          <w:szCs w:val="24"/>
        </w:rPr>
        <w:t>Rütavere</w:t>
      </w:r>
      <w:proofErr w:type="spellEnd"/>
      <w:r w:rsidRPr="00AB2C34">
        <w:rPr>
          <w:rFonts w:cstheme="minorHAnsi"/>
          <w:sz w:val="24"/>
          <w:szCs w:val="24"/>
        </w:rPr>
        <w:t xml:space="preserve"> ja </w:t>
      </w:r>
      <w:proofErr w:type="spellStart"/>
      <w:r w:rsidRPr="00AB2C34">
        <w:rPr>
          <w:rFonts w:cstheme="minorHAnsi"/>
          <w:sz w:val="24"/>
          <w:szCs w:val="24"/>
        </w:rPr>
        <w:t>Kuiaru</w:t>
      </w:r>
      <w:proofErr w:type="spellEnd"/>
      <w:r w:rsidRPr="00AB2C34">
        <w:rPr>
          <w:rFonts w:cstheme="minorHAnsi"/>
          <w:sz w:val="24"/>
          <w:szCs w:val="24"/>
        </w:rPr>
        <w:t xml:space="preserve"> küla elanikke eelnevalt vedude teostamise ajavahemikust ja võimalikest kaasnevatest liikluspiirangutest (nt kohaliku omavalitsuse teavituskanalite kaudu).</w:t>
      </w:r>
    </w:p>
    <w:p w14:paraId="47CA9E43" w14:textId="77777777" w:rsidR="00AB2C34" w:rsidRDefault="00AB2C34" w:rsidP="0082651C">
      <w:pPr>
        <w:pStyle w:val="Loendilik"/>
        <w:numPr>
          <w:ilvl w:val="0"/>
          <w:numId w:val="1"/>
        </w:numPr>
        <w:spacing w:after="0"/>
        <w:jc w:val="both"/>
        <w:rPr>
          <w:rFonts w:cstheme="minorHAnsi"/>
          <w:sz w:val="24"/>
          <w:szCs w:val="24"/>
        </w:rPr>
      </w:pPr>
      <w:r w:rsidRPr="00AB2C34">
        <w:rPr>
          <w:rFonts w:cstheme="minorHAnsi"/>
          <w:sz w:val="24"/>
          <w:szCs w:val="24"/>
        </w:rPr>
        <w:t xml:space="preserve">Tolmu ja peenosakeste lendumise vähendamiseks tuleb: </w:t>
      </w:r>
    </w:p>
    <w:p w14:paraId="13C2F257" w14:textId="0B710B3E" w:rsidR="00AB2C34" w:rsidRDefault="00AB2C34" w:rsidP="00AB2C34">
      <w:pPr>
        <w:pStyle w:val="Loendilik"/>
        <w:numPr>
          <w:ilvl w:val="1"/>
          <w:numId w:val="1"/>
        </w:numPr>
        <w:spacing w:after="0"/>
        <w:jc w:val="both"/>
        <w:rPr>
          <w:rFonts w:cstheme="minorHAnsi"/>
          <w:sz w:val="24"/>
          <w:szCs w:val="24"/>
        </w:rPr>
      </w:pPr>
      <w:r w:rsidRPr="00AB2C34">
        <w:rPr>
          <w:rFonts w:cstheme="minorHAnsi"/>
          <w:sz w:val="24"/>
          <w:szCs w:val="24"/>
        </w:rPr>
        <w:t xml:space="preserve">Ehituse ajal ehitusmaterjali niisutada. Niisutamisest võib loobuda, kui ehitaja näitab pidevseirega ehitusobjekti vastavust välisõhu normtasemele PM10 osas. Seiret tuleks teha ehitusobjektist </w:t>
      </w:r>
      <w:r w:rsidR="008E2A7A">
        <w:rPr>
          <w:rFonts w:cstheme="minorHAnsi"/>
          <w:sz w:val="24"/>
          <w:szCs w:val="24"/>
        </w:rPr>
        <w:t xml:space="preserve">allatuult ja </w:t>
      </w:r>
      <w:r w:rsidRPr="00AB2C34">
        <w:rPr>
          <w:rFonts w:cstheme="minorHAnsi"/>
          <w:sz w:val="24"/>
          <w:szCs w:val="24"/>
        </w:rPr>
        <w:t xml:space="preserve"> ehitusobjekti piiril</w:t>
      </w:r>
      <w:r w:rsidR="008E2A7A">
        <w:rPr>
          <w:rFonts w:cstheme="minorHAnsi"/>
          <w:sz w:val="24"/>
          <w:szCs w:val="24"/>
        </w:rPr>
        <w:t xml:space="preserve"> ajal</w:t>
      </w:r>
      <w:r w:rsidRPr="00AB2C34">
        <w:rPr>
          <w:rFonts w:cstheme="minorHAnsi"/>
          <w:sz w:val="24"/>
          <w:szCs w:val="24"/>
        </w:rPr>
        <w:t xml:space="preserve"> kui sademed puuduvad enam kui nädal ja puudub püsiv lumikate. Kui esineb</w:t>
      </w:r>
      <w:r>
        <w:rPr>
          <w:rFonts w:cstheme="minorHAnsi"/>
          <w:sz w:val="24"/>
          <w:szCs w:val="24"/>
        </w:rPr>
        <w:t xml:space="preserve"> </w:t>
      </w:r>
      <w:r w:rsidRPr="00AB2C34">
        <w:rPr>
          <w:rFonts w:cstheme="minorHAnsi"/>
          <w:sz w:val="24"/>
          <w:szCs w:val="24"/>
        </w:rPr>
        <w:t>normtaseme ületamine tuleb ehitusmaterjali ja pinda niisutada.</w:t>
      </w:r>
    </w:p>
    <w:p w14:paraId="2A3D0BC4" w14:textId="0AC908B1" w:rsidR="00AB2C34" w:rsidRDefault="00AB2C34" w:rsidP="00AB2C34">
      <w:pPr>
        <w:pStyle w:val="Loendilik"/>
        <w:numPr>
          <w:ilvl w:val="1"/>
          <w:numId w:val="1"/>
        </w:numPr>
        <w:spacing w:after="0"/>
        <w:jc w:val="both"/>
        <w:rPr>
          <w:rFonts w:cstheme="minorHAnsi"/>
          <w:sz w:val="24"/>
          <w:szCs w:val="24"/>
        </w:rPr>
      </w:pPr>
      <w:r w:rsidRPr="00AB2C34">
        <w:rPr>
          <w:rFonts w:cstheme="minorHAnsi"/>
          <w:sz w:val="24"/>
          <w:szCs w:val="24"/>
        </w:rPr>
        <w:t>Tolmu ja peenosakeste lendumise vähendamiseks haljastada ja/või katta pinnad objekti osa</w:t>
      </w:r>
      <w:r w:rsidR="008E2A7A">
        <w:rPr>
          <w:rFonts w:cstheme="minorHAnsi"/>
          <w:sz w:val="24"/>
          <w:szCs w:val="24"/>
        </w:rPr>
        <w:t>de</w:t>
      </w:r>
      <w:r w:rsidRPr="00AB2C34">
        <w:rPr>
          <w:rFonts w:cstheme="minorHAnsi"/>
          <w:sz w:val="24"/>
          <w:szCs w:val="24"/>
        </w:rPr>
        <w:t xml:space="preserve"> valmides võimalikult kiiresti.</w:t>
      </w:r>
    </w:p>
    <w:p w14:paraId="5CED0357" w14:textId="4472B983" w:rsidR="00AB2C34" w:rsidRDefault="00AB2C34" w:rsidP="00AB2C34">
      <w:pPr>
        <w:pStyle w:val="Loendilik"/>
        <w:numPr>
          <w:ilvl w:val="0"/>
          <w:numId w:val="1"/>
        </w:numPr>
        <w:spacing w:after="0"/>
        <w:jc w:val="both"/>
        <w:rPr>
          <w:rFonts w:cstheme="minorHAnsi"/>
          <w:sz w:val="24"/>
          <w:szCs w:val="24"/>
        </w:rPr>
      </w:pPr>
      <w:r w:rsidRPr="00AB2C34">
        <w:rPr>
          <w:rFonts w:cstheme="minorHAnsi"/>
          <w:sz w:val="24"/>
          <w:szCs w:val="24"/>
        </w:rPr>
        <w:t>Kuivendussüsteemide hooldustöid (vajadusel) tuleb ala piires teostada ajavahemikus 15. juulist 1. märtsini. Kuivenduskraave ei ole soovitatav ehitada veekogu kaldani, vaid lõpetada lammil või kaldast kaugemal, et saastatud vesi saaks valguda üle maapinna, kus ta filtreerub ja puhastub</w:t>
      </w:r>
      <w:r>
        <w:rPr>
          <w:rFonts w:cstheme="minorHAnsi"/>
          <w:sz w:val="24"/>
          <w:szCs w:val="24"/>
        </w:rPr>
        <w:t>.</w:t>
      </w:r>
    </w:p>
    <w:p w14:paraId="0043C171" w14:textId="3AB6036D" w:rsidR="00AB2C34" w:rsidRDefault="00AB2C34" w:rsidP="00AB2C34">
      <w:pPr>
        <w:pStyle w:val="Loendilik"/>
        <w:numPr>
          <w:ilvl w:val="0"/>
          <w:numId w:val="1"/>
        </w:numPr>
        <w:spacing w:after="0"/>
        <w:jc w:val="both"/>
        <w:rPr>
          <w:rFonts w:cstheme="minorHAnsi"/>
          <w:sz w:val="24"/>
          <w:szCs w:val="24"/>
        </w:rPr>
      </w:pPr>
      <w:r w:rsidRPr="00AB2C34">
        <w:rPr>
          <w:rFonts w:cstheme="minorHAnsi"/>
          <w:sz w:val="24"/>
          <w:szCs w:val="24"/>
        </w:rPr>
        <w:t xml:space="preserve">Säilitada kraavide kaldaäärne taimestik, kuna kaldaäärne </w:t>
      </w:r>
      <w:proofErr w:type="spellStart"/>
      <w:r w:rsidRPr="00AB2C34">
        <w:rPr>
          <w:rFonts w:cstheme="minorHAnsi"/>
          <w:sz w:val="24"/>
          <w:szCs w:val="24"/>
        </w:rPr>
        <w:t>roht</w:t>
      </w:r>
      <w:proofErr w:type="spellEnd"/>
      <w:r w:rsidRPr="00AB2C34">
        <w:rPr>
          <w:rFonts w:cstheme="minorHAnsi"/>
          <w:sz w:val="24"/>
          <w:szCs w:val="24"/>
        </w:rPr>
        <w:t>- ja puittaimestikuga tsoon on suuteline akumuleerima suure osa veega kantavast settest ja puhverdama osa sinna valguvatest saasteainetest, sh rask</w:t>
      </w:r>
      <w:r w:rsidR="00AB535C">
        <w:rPr>
          <w:rFonts w:cstheme="minorHAnsi"/>
          <w:sz w:val="24"/>
          <w:szCs w:val="24"/>
        </w:rPr>
        <w:t>e</w:t>
      </w:r>
      <w:r w:rsidRPr="00AB2C34">
        <w:rPr>
          <w:rFonts w:cstheme="minorHAnsi"/>
          <w:sz w:val="24"/>
          <w:szCs w:val="24"/>
        </w:rPr>
        <w:t>metallidest.</w:t>
      </w:r>
    </w:p>
    <w:p w14:paraId="5CA948BC" w14:textId="73AE40E4" w:rsidR="00AB2C34" w:rsidRDefault="0072556C" w:rsidP="00AB2C34">
      <w:pPr>
        <w:pStyle w:val="Loendilik"/>
        <w:numPr>
          <w:ilvl w:val="0"/>
          <w:numId w:val="1"/>
        </w:numPr>
        <w:spacing w:after="0"/>
        <w:jc w:val="both"/>
        <w:rPr>
          <w:rFonts w:cstheme="minorHAnsi"/>
          <w:sz w:val="24"/>
          <w:szCs w:val="24"/>
        </w:rPr>
      </w:pPr>
      <w:r>
        <w:rPr>
          <w:rFonts w:cstheme="minorHAnsi"/>
          <w:sz w:val="24"/>
          <w:szCs w:val="24"/>
        </w:rPr>
        <w:t>Juhul kui e</w:t>
      </w:r>
      <w:r w:rsidR="00AB2C34" w:rsidRPr="00AB2C34">
        <w:rPr>
          <w:rFonts w:cstheme="minorHAnsi"/>
          <w:sz w:val="24"/>
          <w:szCs w:val="24"/>
        </w:rPr>
        <w:t>hitustegevuse ala</w:t>
      </w:r>
      <w:r>
        <w:rPr>
          <w:rFonts w:cstheme="minorHAnsi"/>
          <w:sz w:val="24"/>
          <w:szCs w:val="24"/>
        </w:rPr>
        <w:t>le või selle vahetusse lähedusse</w:t>
      </w:r>
      <w:r w:rsidR="00AB2C34" w:rsidRPr="00AB2C34">
        <w:rPr>
          <w:rFonts w:cstheme="minorHAnsi"/>
          <w:sz w:val="24"/>
          <w:szCs w:val="24"/>
        </w:rPr>
        <w:t xml:space="preserve"> </w:t>
      </w:r>
      <w:r>
        <w:rPr>
          <w:rFonts w:cstheme="minorHAnsi"/>
          <w:sz w:val="24"/>
          <w:szCs w:val="24"/>
        </w:rPr>
        <w:t>jääb pärandkultuuri objekte, tuleb ehitajal</w:t>
      </w:r>
      <w:r w:rsidR="00AB535C">
        <w:rPr>
          <w:rFonts w:cstheme="minorHAnsi"/>
          <w:sz w:val="24"/>
          <w:szCs w:val="24"/>
        </w:rPr>
        <w:t xml:space="preserve"> </w:t>
      </w:r>
      <w:r w:rsidR="00AB2C34" w:rsidRPr="00AB2C34">
        <w:rPr>
          <w:rFonts w:cstheme="minorHAnsi"/>
          <w:sz w:val="24"/>
          <w:szCs w:val="24"/>
        </w:rPr>
        <w:t>tagada pärandkultuuri objektide ohutus ning vältida nende kahjustamist.</w:t>
      </w:r>
    </w:p>
    <w:p w14:paraId="7456EF03" w14:textId="0E079335" w:rsidR="00AB2C34" w:rsidRDefault="00AB2C34" w:rsidP="00AB2C34">
      <w:pPr>
        <w:pStyle w:val="Loendilik"/>
        <w:numPr>
          <w:ilvl w:val="0"/>
          <w:numId w:val="1"/>
        </w:numPr>
        <w:spacing w:after="0"/>
        <w:jc w:val="both"/>
        <w:rPr>
          <w:rFonts w:cstheme="minorHAnsi"/>
          <w:sz w:val="24"/>
          <w:szCs w:val="24"/>
        </w:rPr>
      </w:pPr>
      <w:r w:rsidRPr="00AB2C34">
        <w:rPr>
          <w:rFonts w:cstheme="minorHAnsi"/>
          <w:sz w:val="24"/>
          <w:szCs w:val="24"/>
        </w:rPr>
        <w:t>Üldise põhimõttena tuleks juurdepääsuteed ehitustsoonile planeerida nii, et need paikneksid kaitsealuste liikide elupaikadest võimalikult kaugel ja looduslikust alast saaks kahjustatud võimalikult väike osa.</w:t>
      </w:r>
    </w:p>
    <w:p w14:paraId="53A71A31" w14:textId="0086781F" w:rsidR="00AB2C34" w:rsidRDefault="00AB2C34" w:rsidP="00AB2C34">
      <w:pPr>
        <w:pStyle w:val="Loendilik"/>
        <w:numPr>
          <w:ilvl w:val="0"/>
          <w:numId w:val="1"/>
        </w:numPr>
        <w:spacing w:after="0"/>
        <w:jc w:val="both"/>
        <w:rPr>
          <w:rFonts w:cstheme="minorHAnsi"/>
          <w:sz w:val="24"/>
          <w:szCs w:val="24"/>
        </w:rPr>
      </w:pPr>
      <w:r w:rsidRPr="00AB2C34">
        <w:rPr>
          <w:rFonts w:cstheme="minorHAnsi"/>
          <w:sz w:val="24"/>
          <w:szCs w:val="24"/>
        </w:rPr>
        <w:t>Ehitustegevuse ajal tuleb jälgida ehitamise head tava ja keskkonnakaalutlusi (nt metsalindude pesitsusaegne raierahu</w:t>
      </w:r>
      <w:r w:rsidR="00B8467C">
        <w:rPr>
          <w:rFonts w:cstheme="minorHAnsi"/>
          <w:sz w:val="24"/>
          <w:szCs w:val="24"/>
        </w:rPr>
        <w:t>)</w:t>
      </w:r>
      <w:r>
        <w:rPr>
          <w:rFonts w:cstheme="minorHAnsi"/>
          <w:sz w:val="24"/>
          <w:szCs w:val="24"/>
        </w:rPr>
        <w:t>.</w:t>
      </w:r>
    </w:p>
    <w:p w14:paraId="6519B36D" w14:textId="00130E28" w:rsidR="00AB2C34" w:rsidRDefault="00AB2C34" w:rsidP="00AB2C34">
      <w:pPr>
        <w:pStyle w:val="Loendilik"/>
        <w:numPr>
          <w:ilvl w:val="0"/>
          <w:numId w:val="1"/>
        </w:numPr>
        <w:spacing w:after="0"/>
        <w:jc w:val="both"/>
        <w:rPr>
          <w:rFonts w:cstheme="minorHAnsi"/>
          <w:sz w:val="24"/>
          <w:szCs w:val="24"/>
        </w:rPr>
      </w:pPr>
      <w:r w:rsidRPr="00AB2C34">
        <w:rPr>
          <w:rFonts w:cstheme="minorHAnsi"/>
          <w:sz w:val="24"/>
          <w:szCs w:val="24"/>
        </w:rPr>
        <w:t xml:space="preserve">Ehitusele eelnevalt tuleb läbi viia taimestiku ja loomastiku inventuur. Juhul kui kaardistatakse mõni kaitsealune liik, tuleb paika panna ja rakendada vajalikud leevendavad meetmed raadamise, pinnase eemaldamise ja mullatööde ajaks. Näiteks </w:t>
      </w:r>
      <w:r w:rsidRPr="00AB2C34">
        <w:rPr>
          <w:rFonts w:cstheme="minorHAnsi"/>
          <w:sz w:val="24"/>
          <w:szCs w:val="24"/>
        </w:rPr>
        <w:lastRenderedPageBreak/>
        <w:t xml:space="preserve">tuleb ehitajal kontrollida, et töömaale ei jääks kaitsealuste kuklaste pesi. Nende esinemisel tuleb enne ehitamist kuklaste pesade kolimiseks taotleda vastav luba Keskkonnaametilt ning teostada ümberasustamine. Vajadusel kaasata pädev liigiekspert, kes seab konkreetsed meetmed </w:t>
      </w:r>
      <w:r w:rsidR="00585C2A">
        <w:rPr>
          <w:rFonts w:cstheme="minorHAnsi"/>
          <w:sz w:val="24"/>
          <w:szCs w:val="24"/>
        </w:rPr>
        <w:t>ümberasustamise</w:t>
      </w:r>
      <w:r w:rsidR="00585C2A" w:rsidRPr="00AB2C34">
        <w:rPr>
          <w:rFonts w:cstheme="minorHAnsi"/>
          <w:sz w:val="24"/>
          <w:szCs w:val="24"/>
        </w:rPr>
        <w:t xml:space="preserve"> </w:t>
      </w:r>
      <w:r w:rsidRPr="00AB2C34">
        <w:rPr>
          <w:rFonts w:cstheme="minorHAnsi"/>
          <w:sz w:val="24"/>
          <w:szCs w:val="24"/>
        </w:rPr>
        <w:t>edukuse tagamiseks.</w:t>
      </w:r>
    </w:p>
    <w:p w14:paraId="41238E1E" w14:textId="73FE63AC" w:rsidR="004E1FA5" w:rsidRPr="00B8467C" w:rsidRDefault="00585C2A" w:rsidP="00AB2C34">
      <w:pPr>
        <w:pStyle w:val="Loendilik"/>
        <w:numPr>
          <w:ilvl w:val="0"/>
          <w:numId w:val="1"/>
        </w:numPr>
        <w:spacing w:after="0"/>
        <w:jc w:val="both"/>
        <w:rPr>
          <w:rFonts w:cstheme="minorHAnsi"/>
          <w:sz w:val="24"/>
          <w:szCs w:val="24"/>
        </w:rPr>
      </w:pPr>
      <w:r w:rsidRPr="00B8467C">
        <w:rPr>
          <w:rFonts w:cstheme="minorHAnsi"/>
          <w:sz w:val="24"/>
          <w:szCs w:val="24"/>
        </w:rPr>
        <w:t>Ehitustö</w:t>
      </w:r>
      <w:r>
        <w:rPr>
          <w:rFonts w:cstheme="minorHAnsi"/>
          <w:sz w:val="24"/>
          <w:szCs w:val="24"/>
        </w:rPr>
        <w:t>id</w:t>
      </w:r>
      <w:r w:rsidRPr="00B8467C">
        <w:rPr>
          <w:rFonts w:cstheme="minorHAnsi"/>
          <w:sz w:val="24"/>
          <w:szCs w:val="24"/>
        </w:rPr>
        <w:t xml:space="preserve"> </w:t>
      </w:r>
      <w:r w:rsidR="004E1FA5" w:rsidRPr="00B8467C">
        <w:rPr>
          <w:rFonts w:cstheme="minorHAnsi"/>
          <w:sz w:val="24"/>
          <w:szCs w:val="24"/>
        </w:rPr>
        <w:t>tuleb teostada vastavalt kehtivatele riiklike</w:t>
      </w:r>
      <w:r>
        <w:rPr>
          <w:rFonts w:cstheme="minorHAnsi"/>
          <w:sz w:val="24"/>
          <w:szCs w:val="24"/>
        </w:rPr>
        <w:t>le</w:t>
      </w:r>
      <w:r w:rsidR="004E1FA5" w:rsidRPr="00B8467C">
        <w:rPr>
          <w:rFonts w:cstheme="minorHAnsi"/>
          <w:sz w:val="24"/>
          <w:szCs w:val="24"/>
        </w:rPr>
        <w:t xml:space="preserve"> </w:t>
      </w:r>
      <w:r w:rsidRPr="00B8467C">
        <w:rPr>
          <w:rFonts w:cstheme="minorHAnsi"/>
          <w:sz w:val="24"/>
          <w:szCs w:val="24"/>
        </w:rPr>
        <w:t>õigusaktide</w:t>
      </w:r>
      <w:r>
        <w:rPr>
          <w:rFonts w:cstheme="minorHAnsi"/>
          <w:sz w:val="24"/>
          <w:szCs w:val="24"/>
        </w:rPr>
        <w:t>le ja nendega</w:t>
      </w:r>
      <w:r w:rsidRPr="00B8467C">
        <w:rPr>
          <w:rFonts w:cstheme="minorHAnsi"/>
          <w:sz w:val="24"/>
          <w:szCs w:val="24"/>
        </w:rPr>
        <w:t xml:space="preserve"> </w:t>
      </w:r>
      <w:r w:rsidR="004E1FA5" w:rsidRPr="00B8467C">
        <w:rPr>
          <w:rFonts w:cstheme="minorHAnsi"/>
          <w:sz w:val="24"/>
          <w:szCs w:val="24"/>
        </w:rPr>
        <w:t>seatud normidele</w:t>
      </w:r>
      <w:r w:rsidR="000838C8">
        <w:rPr>
          <w:rFonts w:cstheme="minorHAnsi"/>
          <w:sz w:val="24"/>
          <w:szCs w:val="24"/>
        </w:rPr>
        <w:t>.</w:t>
      </w:r>
      <w:r w:rsidR="004E1FA5" w:rsidRPr="00B8467C">
        <w:rPr>
          <w:rFonts w:cstheme="minorHAnsi"/>
          <w:sz w:val="24"/>
          <w:szCs w:val="24"/>
        </w:rPr>
        <w:t xml:space="preserve"> </w:t>
      </w:r>
      <w:r w:rsidR="000838C8">
        <w:rPr>
          <w:rFonts w:cstheme="minorHAnsi"/>
          <w:sz w:val="24"/>
          <w:szCs w:val="24"/>
        </w:rPr>
        <w:t>Tuleb arvestada</w:t>
      </w:r>
      <w:r w:rsidR="004E1FA5" w:rsidRPr="00B8467C">
        <w:rPr>
          <w:rFonts w:cstheme="minorHAnsi"/>
          <w:sz w:val="24"/>
          <w:szCs w:val="24"/>
        </w:rPr>
        <w:t xml:space="preserve"> seatud </w:t>
      </w:r>
      <w:r w:rsidR="000838C8" w:rsidRPr="00B8467C">
        <w:rPr>
          <w:rFonts w:cstheme="minorHAnsi"/>
          <w:sz w:val="24"/>
          <w:szCs w:val="24"/>
        </w:rPr>
        <w:t>nõu</w:t>
      </w:r>
      <w:r w:rsidR="000838C8">
        <w:rPr>
          <w:rFonts w:cstheme="minorHAnsi"/>
          <w:sz w:val="24"/>
          <w:szCs w:val="24"/>
        </w:rPr>
        <w:t>etega</w:t>
      </w:r>
      <w:r w:rsidR="009B6B04">
        <w:rPr>
          <w:rFonts w:cstheme="minorHAnsi"/>
          <w:sz w:val="24"/>
          <w:szCs w:val="24"/>
        </w:rPr>
        <w:t xml:space="preserve"> (sh kohaliku omavalitsuse seatud nõuetega)</w:t>
      </w:r>
      <w:r w:rsidR="000838C8" w:rsidRPr="00B8467C">
        <w:rPr>
          <w:rFonts w:cstheme="minorHAnsi"/>
          <w:sz w:val="24"/>
          <w:szCs w:val="24"/>
        </w:rPr>
        <w:t xml:space="preserve"> </w:t>
      </w:r>
      <w:r w:rsidR="004E1FA5" w:rsidRPr="00B8467C">
        <w:rPr>
          <w:rFonts w:cstheme="minorHAnsi"/>
          <w:sz w:val="24"/>
          <w:szCs w:val="24"/>
        </w:rPr>
        <w:t>keskkonna</w:t>
      </w:r>
      <w:r w:rsidR="003A7EBC">
        <w:rPr>
          <w:rFonts w:cstheme="minorHAnsi"/>
          <w:sz w:val="24"/>
          <w:szCs w:val="24"/>
        </w:rPr>
        <w:t xml:space="preserve"> </w:t>
      </w:r>
      <w:r w:rsidR="004E1FA5" w:rsidRPr="00B8467C">
        <w:rPr>
          <w:rFonts w:cstheme="minorHAnsi"/>
          <w:sz w:val="24"/>
          <w:szCs w:val="24"/>
        </w:rPr>
        <w:t>osas (nt jäätmekäitlus, heakord, müratasemed jne) ja tellija seatud täiendavate</w:t>
      </w:r>
      <w:r w:rsidR="00B8467C">
        <w:rPr>
          <w:rFonts w:cstheme="minorHAnsi"/>
          <w:sz w:val="24"/>
          <w:szCs w:val="24"/>
        </w:rPr>
        <w:t>le</w:t>
      </w:r>
      <w:r w:rsidR="004E1FA5" w:rsidRPr="00B8467C">
        <w:rPr>
          <w:rFonts w:cstheme="minorHAnsi"/>
          <w:sz w:val="24"/>
          <w:szCs w:val="24"/>
        </w:rPr>
        <w:t xml:space="preserve"> keskkonnanõuete</w:t>
      </w:r>
      <w:r w:rsidR="00B8467C">
        <w:rPr>
          <w:rFonts w:cstheme="minorHAnsi"/>
          <w:sz w:val="24"/>
          <w:szCs w:val="24"/>
        </w:rPr>
        <w:t>le</w:t>
      </w:r>
      <w:r w:rsidR="004E1FA5" w:rsidRPr="00B8467C">
        <w:rPr>
          <w:rFonts w:cstheme="minorHAnsi"/>
          <w:sz w:val="24"/>
          <w:szCs w:val="24"/>
        </w:rPr>
        <w:t xml:space="preserve">. </w:t>
      </w:r>
    </w:p>
    <w:p w14:paraId="3177EE79" w14:textId="70850CFA" w:rsidR="004E1FA5" w:rsidRPr="00B8467C" w:rsidRDefault="004E1FA5" w:rsidP="00AB2C34">
      <w:pPr>
        <w:pStyle w:val="Loendilik"/>
        <w:numPr>
          <w:ilvl w:val="0"/>
          <w:numId w:val="1"/>
        </w:numPr>
        <w:spacing w:after="0"/>
        <w:jc w:val="both"/>
        <w:rPr>
          <w:rFonts w:cstheme="minorHAnsi"/>
          <w:sz w:val="24"/>
          <w:szCs w:val="24"/>
        </w:rPr>
      </w:pPr>
      <w:r w:rsidRPr="00B8467C">
        <w:rPr>
          <w:rFonts w:cstheme="minorHAnsi"/>
          <w:sz w:val="24"/>
          <w:szCs w:val="24"/>
        </w:rPr>
        <w:t>Töövõtja peab</w:t>
      </w:r>
      <w:r w:rsidR="000838C8">
        <w:rPr>
          <w:rFonts w:cstheme="minorHAnsi"/>
          <w:sz w:val="24"/>
          <w:szCs w:val="24"/>
        </w:rPr>
        <w:t xml:space="preserve"> enne objektil tööde alustamist</w:t>
      </w:r>
      <w:r w:rsidRPr="00B8467C">
        <w:rPr>
          <w:rFonts w:cstheme="minorHAnsi"/>
          <w:sz w:val="24"/>
          <w:szCs w:val="24"/>
        </w:rPr>
        <w:t xml:space="preserve"> hindama</w:t>
      </w:r>
      <w:r w:rsidR="000838C8">
        <w:rPr>
          <w:rFonts w:cstheme="minorHAnsi"/>
          <w:sz w:val="24"/>
          <w:szCs w:val="24"/>
        </w:rPr>
        <w:t xml:space="preserve"> kaasneda võivaid riske keskkonnale ja sellega tekkida võivaid avarii- ja hädaolukordasid</w:t>
      </w:r>
      <w:r w:rsidRPr="00B8467C">
        <w:rPr>
          <w:rFonts w:cstheme="minorHAnsi"/>
          <w:sz w:val="24"/>
          <w:szCs w:val="24"/>
        </w:rPr>
        <w:t xml:space="preserve"> lähtudes </w:t>
      </w:r>
      <w:r w:rsidR="000838C8">
        <w:rPr>
          <w:rFonts w:cstheme="minorHAnsi"/>
          <w:sz w:val="24"/>
          <w:szCs w:val="24"/>
        </w:rPr>
        <w:t>ehitustöödel</w:t>
      </w:r>
      <w:r w:rsidR="000838C8" w:rsidRPr="00B8467C">
        <w:rPr>
          <w:rFonts w:cstheme="minorHAnsi"/>
          <w:sz w:val="24"/>
          <w:szCs w:val="24"/>
        </w:rPr>
        <w:t xml:space="preserve"> </w:t>
      </w:r>
      <w:r w:rsidRPr="00B8467C">
        <w:rPr>
          <w:rFonts w:cstheme="minorHAnsi"/>
          <w:sz w:val="24"/>
          <w:szCs w:val="24"/>
        </w:rPr>
        <w:t>kasutatavast ja seda teenindavast tehnoloogiast</w:t>
      </w:r>
      <w:r w:rsidR="000838C8">
        <w:rPr>
          <w:rFonts w:cstheme="minorHAnsi"/>
          <w:sz w:val="24"/>
          <w:szCs w:val="24"/>
        </w:rPr>
        <w:t>.</w:t>
      </w:r>
      <w:r w:rsidRPr="00B8467C">
        <w:rPr>
          <w:rFonts w:cstheme="minorHAnsi"/>
          <w:sz w:val="24"/>
          <w:szCs w:val="24"/>
        </w:rPr>
        <w:t xml:space="preserve">, </w:t>
      </w:r>
      <w:r w:rsidR="00E956F1">
        <w:rPr>
          <w:rFonts w:cstheme="minorHAnsi"/>
          <w:sz w:val="24"/>
          <w:szCs w:val="24"/>
        </w:rPr>
        <w:t>Kaardistada</w:t>
      </w:r>
      <w:r w:rsidRPr="00B8467C">
        <w:rPr>
          <w:rFonts w:cstheme="minorHAnsi"/>
          <w:sz w:val="24"/>
          <w:szCs w:val="24"/>
        </w:rPr>
        <w:t xml:space="preserve"> võimalikud </w:t>
      </w:r>
      <w:r w:rsidR="00E956F1" w:rsidRPr="00B8467C">
        <w:rPr>
          <w:rFonts w:cstheme="minorHAnsi"/>
          <w:sz w:val="24"/>
          <w:szCs w:val="24"/>
        </w:rPr>
        <w:t>saast</w:t>
      </w:r>
      <w:r w:rsidR="00E956F1">
        <w:rPr>
          <w:rFonts w:cstheme="minorHAnsi"/>
          <w:sz w:val="24"/>
          <w:szCs w:val="24"/>
        </w:rPr>
        <w:t>e</w:t>
      </w:r>
      <w:r w:rsidR="00E956F1" w:rsidRPr="00B8467C">
        <w:rPr>
          <w:rFonts w:cstheme="minorHAnsi"/>
          <w:sz w:val="24"/>
          <w:szCs w:val="24"/>
        </w:rPr>
        <w:t xml:space="preserve"> </w:t>
      </w:r>
      <w:r w:rsidRPr="00B8467C">
        <w:rPr>
          <w:rFonts w:cstheme="minorHAnsi"/>
          <w:sz w:val="24"/>
          <w:szCs w:val="24"/>
        </w:rPr>
        <w:t xml:space="preserve">ja/või häiringu </w:t>
      </w:r>
      <w:r w:rsidR="00E956F1">
        <w:rPr>
          <w:rFonts w:cstheme="minorHAnsi"/>
          <w:sz w:val="24"/>
          <w:szCs w:val="24"/>
        </w:rPr>
        <w:t>tekke põhjused</w:t>
      </w:r>
      <w:r w:rsidR="00E956F1" w:rsidRPr="00B8467C">
        <w:rPr>
          <w:rFonts w:cstheme="minorHAnsi"/>
          <w:sz w:val="24"/>
          <w:szCs w:val="24"/>
        </w:rPr>
        <w:t xml:space="preserve"> </w:t>
      </w:r>
      <w:r w:rsidRPr="00B8467C">
        <w:rPr>
          <w:rFonts w:cstheme="minorHAnsi"/>
          <w:sz w:val="24"/>
          <w:szCs w:val="24"/>
        </w:rPr>
        <w:t xml:space="preserve">ja </w:t>
      </w:r>
      <w:r w:rsidR="00E956F1">
        <w:rPr>
          <w:rFonts w:cstheme="minorHAnsi"/>
          <w:sz w:val="24"/>
          <w:szCs w:val="24"/>
        </w:rPr>
        <w:t>rakendada meetmeid</w:t>
      </w:r>
      <w:r w:rsidRPr="00B8467C">
        <w:rPr>
          <w:rFonts w:cstheme="minorHAnsi"/>
          <w:sz w:val="24"/>
          <w:szCs w:val="24"/>
        </w:rPr>
        <w:t xml:space="preserve"> ebasoodsa keskkonnamõju vältimiseks või vähendamiseks. </w:t>
      </w:r>
      <w:r w:rsidR="00E956F1">
        <w:rPr>
          <w:rFonts w:cstheme="minorHAnsi"/>
          <w:sz w:val="24"/>
          <w:szCs w:val="24"/>
        </w:rPr>
        <w:t xml:space="preserve"> Tagada ehitusobjektiga seotud isikute teadlikkus keskkonnaga seotud meetmete osas.</w:t>
      </w:r>
      <w:r w:rsidRPr="00B8467C">
        <w:rPr>
          <w:rFonts w:cstheme="minorHAnsi"/>
          <w:sz w:val="24"/>
          <w:szCs w:val="24"/>
        </w:rPr>
        <w:t xml:space="preserve"> </w:t>
      </w:r>
    </w:p>
    <w:p w14:paraId="002D0C34" w14:textId="7EFC51ED" w:rsidR="004E1FA5" w:rsidRPr="00050B1D" w:rsidRDefault="004E1FA5" w:rsidP="00AB2C34">
      <w:pPr>
        <w:pStyle w:val="Loendilik"/>
        <w:numPr>
          <w:ilvl w:val="0"/>
          <w:numId w:val="1"/>
        </w:numPr>
        <w:spacing w:after="0"/>
        <w:jc w:val="both"/>
        <w:rPr>
          <w:rFonts w:cstheme="minorHAnsi"/>
          <w:sz w:val="24"/>
          <w:szCs w:val="24"/>
        </w:rPr>
      </w:pPr>
      <w:r w:rsidRPr="00050B1D">
        <w:rPr>
          <w:rFonts w:cstheme="minorHAnsi"/>
          <w:sz w:val="24"/>
          <w:szCs w:val="24"/>
        </w:rPr>
        <w:t xml:space="preserve">Töövõtja koostab </w:t>
      </w:r>
      <w:r w:rsidR="00E956F1">
        <w:rPr>
          <w:rFonts w:cstheme="minorHAnsi"/>
          <w:sz w:val="24"/>
          <w:szCs w:val="24"/>
        </w:rPr>
        <w:t>keskkonnakorraldus- või tegevuskava, mis sisaldab</w:t>
      </w:r>
      <w:r w:rsidRPr="00050B1D">
        <w:rPr>
          <w:rFonts w:cstheme="minorHAnsi"/>
          <w:sz w:val="24"/>
          <w:szCs w:val="24"/>
        </w:rPr>
        <w:t xml:space="preserve"> jäätmekäitlus</w:t>
      </w:r>
      <w:r w:rsidR="00E956F1">
        <w:rPr>
          <w:rFonts w:cstheme="minorHAnsi"/>
          <w:sz w:val="24"/>
          <w:szCs w:val="24"/>
        </w:rPr>
        <w:t>t</w:t>
      </w:r>
      <w:r w:rsidRPr="00050B1D">
        <w:rPr>
          <w:rFonts w:cstheme="minorHAnsi"/>
          <w:sz w:val="24"/>
          <w:szCs w:val="24"/>
        </w:rPr>
        <w:t>, pinna- ja põhjavee kaitse</w:t>
      </w:r>
      <w:r w:rsidR="00E956F1">
        <w:rPr>
          <w:rFonts w:cstheme="minorHAnsi"/>
          <w:sz w:val="24"/>
          <w:szCs w:val="24"/>
        </w:rPr>
        <w:t>t</w:t>
      </w:r>
      <w:r w:rsidRPr="00050B1D">
        <w:rPr>
          <w:rFonts w:cstheme="minorHAnsi"/>
          <w:sz w:val="24"/>
          <w:szCs w:val="24"/>
        </w:rPr>
        <w:t>, mürahäiringu või välisõhu saaste vältimis</w:t>
      </w:r>
      <w:r w:rsidR="00E956F1">
        <w:rPr>
          <w:rFonts w:cstheme="minorHAnsi"/>
          <w:sz w:val="24"/>
          <w:szCs w:val="24"/>
        </w:rPr>
        <w:t>t</w:t>
      </w:r>
      <w:r w:rsidRPr="00050B1D">
        <w:rPr>
          <w:rFonts w:cstheme="minorHAnsi"/>
          <w:sz w:val="24"/>
          <w:szCs w:val="24"/>
        </w:rPr>
        <w:t xml:space="preserve">. </w:t>
      </w:r>
      <w:r w:rsidR="00E956F1">
        <w:rPr>
          <w:rFonts w:cstheme="minorHAnsi"/>
          <w:sz w:val="24"/>
          <w:szCs w:val="24"/>
        </w:rPr>
        <w:t>K</w:t>
      </w:r>
      <w:r w:rsidRPr="00050B1D">
        <w:rPr>
          <w:rFonts w:cstheme="minorHAnsi"/>
          <w:sz w:val="24"/>
          <w:szCs w:val="24"/>
        </w:rPr>
        <w:t xml:space="preserve">ava peab sisaldama </w:t>
      </w:r>
      <w:r w:rsidR="00E956F1">
        <w:rPr>
          <w:rFonts w:cstheme="minorHAnsi"/>
          <w:sz w:val="24"/>
          <w:szCs w:val="24"/>
        </w:rPr>
        <w:t>ehitus</w:t>
      </w:r>
      <w:r w:rsidRPr="00050B1D">
        <w:rPr>
          <w:rFonts w:cstheme="minorHAnsi"/>
          <w:sz w:val="24"/>
          <w:szCs w:val="24"/>
        </w:rPr>
        <w:t>tööde</w:t>
      </w:r>
      <w:r w:rsidR="00E956F1">
        <w:rPr>
          <w:rFonts w:cstheme="minorHAnsi"/>
          <w:sz w:val="24"/>
          <w:szCs w:val="24"/>
        </w:rPr>
        <w:t xml:space="preserve"> </w:t>
      </w:r>
      <w:r w:rsidRPr="00050B1D">
        <w:rPr>
          <w:rFonts w:cstheme="minorHAnsi"/>
          <w:sz w:val="24"/>
          <w:szCs w:val="24"/>
        </w:rPr>
        <w:t>aegseid keskkonnamõjusid ja leevendusmeetmeid. Töövõtja tagab nõuete edastamise alltöövõtjatele ja kontrollib nende täitmist. Töövõtja järgib ning dokumenteerib ehituspäevikutes ja/või muudes</w:t>
      </w:r>
      <w:r w:rsidR="00E956F1">
        <w:rPr>
          <w:rFonts w:cstheme="minorHAnsi"/>
          <w:sz w:val="24"/>
          <w:szCs w:val="24"/>
        </w:rPr>
        <w:t xml:space="preserve"> dokumentides</w:t>
      </w:r>
      <w:r w:rsidRPr="00050B1D">
        <w:rPr>
          <w:rFonts w:cstheme="minorHAnsi"/>
          <w:sz w:val="24"/>
          <w:szCs w:val="24"/>
        </w:rPr>
        <w:t xml:space="preserve"> nõuete täitmis</w:t>
      </w:r>
      <w:r w:rsidR="002A0D30">
        <w:rPr>
          <w:rFonts w:cstheme="minorHAnsi"/>
          <w:sz w:val="24"/>
          <w:szCs w:val="24"/>
        </w:rPr>
        <w:t>t</w:t>
      </w:r>
      <w:r w:rsidRPr="00050B1D">
        <w:rPr>
          <w:rFonts w:cstheme="minorHAnsi"/>
          <w:sz w:val="24"/>
          <w:szCs w:val="24"/>
        </w:rPr>
        <w:t xml:space="preserve">. </w:t>
      </w:r>
    </w:p>
    <w:p w14:paraId="469BAA01" w14:textId="4656E5F5" w:rsidR="004E1FA5" w:rsidRPr="0060185D" w:rsidRDefault="004E1FA5" w:rsidP="00AB2C34">
      <w:pPr>
        <w:pStyle w:val="Loendilik"/>
        <w:numPr>
          <w:ilvl w:val="0"/>
          <w:numId w:val="1"/>
        </w:numPr>
        <w:spacing w:after="0"/>
        <w:jc w:val="both"/>
        <w:rPr>
          <w:rFonts w:cstheme="minorHAnsi"/>
          <w:sz w:val="24"/>
          <w:szCs w:val="24"/>
        </w:rPr>
      </w:pPr>
      <w:r w:rsidRPr="0060185D">
        <w:rPr>
          <w:rFonts w:cstheme="minorHAnsi"/>
          <w:sz w:val="24"/>
          <w:szCs w:val="24"/>
        </w:rPr>
        <w:t xml:space="preserve">Töövõtja peab koheselt Tellijat teavitama </w:t>
      </w:r>
      <w:r w:rsidR="00B30EAD">
        <w:rPr>
          <w:rFonts w:cstheme="minorHAnsi"/>
          <w:sz w:val="24"/>
          <w:szCs w:val="24"/>
        </w:rPr>
        <w:t>olukordadest</w:t>
      </w:r>
      <w:r w:rsidRPr="0060185D">
        <w:rPr>
          <w:rFonts w:cstheme="minorHAnsi"/>
          <w:sz w:val="24"/>
          <w:szCs w:val="24"/>
        </w:rPr>
        <w:t xml:space="preserve">, mis võivad olla keskkonnale ohtlikud </w:t>
      </w:r>
      <w:r w:rsidR="00B30EAD">
        <w:rPr>
          <w:rFonts w:cstheme="minorHAnsi"/>
          <w:sz w:val="24"/>
          <w:szCs w:val="24"/>
        </w:rPr>
        <w:t>ning</w:t>
      </w:r>
      <w:r w:rsidR="00B30EAD" w:rsidRPr="0060185D">
        <w:rPr>
          <w:rFonts w:cstheme="minorHAnsi"/>
          <w:sz w:val="24"/>
          <w:szCs w:val="24"/>
        </w:rPr>
        <w:t xml:space="preserve"> </w:t>
      </w:r>
      <w:r w:rsidRPr="0060185D">
        <w:rPr>
          <w:rFonts w:cstheme="minorHAnsi"/>
          <w:sz w:val="24"/>
          <w:szCs w:val="24"/>
        </w:rPr>
        <w:t>põhjustada keskkonna saastumist või olulist häiringut.</w:t>
      </w:r>
    </w:p>
    <w:p w14:paraId="52F89941" w14:textId="77777777" w:rsidR="00AB2C34" w:rsidRPr="0064422E" w:rsidRDefault="00AB2C34" w:rsidP="0082651C">
      <w:pPr>
        <w:spacing w:after="0"/>
        <w:jc w:val="both"/>
        <w:rPr>
          <w:rFonts w:cstheme="minorHAnsi"/>
          <w:sz w:val="24"/>
          <w:szCs w:val="24"/>
        </w:rPr>
      </w:pPr>
    </w:p>
    <w:p w14:paraId="72C6809C" w14:textId="77777777" w:rsidR="0082651C" w:rsidRPr="0064422E" w:rsidRDefault="0082651C" w:rsidP="0082651C">
      <w:pPr>
        <w:spacing w:after="0"/>
        <w:jc w:val="both"/>
        <w:rPr>
          <w:rFonts w:cstheme="minorHAnsi"/>
          <w:sz w:val="24"/>
          <w:szCs w:val="24"/>
        </w:rPr>
      </w:pPr>
      <w:r w:rsidRPr="0064422E">
        <w:rPr>
          <w:rFonts w:cstheme="minorHAnsi"/>
          <w:sz w:val="24"/>
          <w:szCs w:val="24"/>
        </w:rPr>
        <w:t xml:space="preserve">Piiriülest keskkonnamõju hindamist ei algatata, samuti ei liideta KMH menetlusi </w:t>
      </w:r>
      <w:proofErr w:type="spellStart"/>
      <w:r w:rsidRPr="0064422E">
        <w:rPr>
          <w:rFonts w:cstheme="minorHAnsi"/>
          <w:sz w:val="24"/>
          <w:szCs w:val="24"/>
        </w:rPr>
        <w:t>KeHJS</w:t>
      </w:r>
      <w:proofErr w:type="spellEnd"/>
      <w:r w:rsidRPr="0064422E">
        <w:rPr>
          <w:rFonts w:cstheme="minorHAnsi"/>
          <w:sz w:val="24"/>
          <w:szCs w:val="24"/>
        </w:rPr>
        <w:t xml:space="preserve"> mõistes.</w:t>
      </w:r>
    </w:p>
    <w:p w14:paraId="4440CB4B" w14:textId="77777777" w:rsidR="0082651C" w:rsidRPr="0064422E" w:rsidRDefault="0082651C" w:rsidP="0082651C">
      <w:pPr>
        <w:spacing w:after="0"/>
        <w:jc w:val="both"/>
        <w:rPr>
          <w:rFonts w:cstheme="minorHAnsi"/>
          <w:sz w:val="24"/>
          <w:szCs w:val="24"/>
        </w:rPr>
      </w:pPr>
    </w:p>
    <w:p w14:paraId="04C3E85F" w14:textId="42313438" w:rsidR="0082651C" w:rsidRPr="0064422E" w:rsidRDefault="0082651C" w:rsidP="0082651C">
      <w:pPr>
        <w:spacing w:after="0"/>
        <w:jc w:val="both"/>
        <w:rPr>
          <w:rFonts w:cstheme="minorHAnsi"/>
          <w:sz w:val="24"/>
          <w:szCs w:val="24"/>
        </w:rPr>
      </w:pPr>
      <w:r w:rsidRPr="0064422E">
        <w:rPr>
          <w:rFonts w:cstheme="minorHAnsi"/>
          <w:sz w:val="24"/>
          <w:szCs w:val="24"/>
        </w:rPr>
        <w:t xml:space="preserve">Võttes aluseks </w:t>
      </w:r>
      <w:proofErr w:type="spellStart"/>
      <w:r w:rsidRPr="0064422E">
        <w:rPr>
          <w:rFonts w:cstheme="minorHAnsi"/>
          <w:sz w:val="24"/>
          <w:szCs w:val="24"/>
        </w:rPr>
        <w:t>KeHJS</w:t>
      </w:r>
      <w:proofErr w:type="spellEnd"/>
      <w:r w:rsidRPr="0064422E">
        <w:rPr>
          <w:rFonts w:cstheme="minorHAnsi"/>
          <w:sz w:val="24"/>
          <w:szCs w:val="24"/>
        </w:rPr>
        <w:t xml:space="preserve"> § 6 lõike 2 punkt 10, § 11 lõiked 2², 2³, 4 ja 8, Vabariigi Valitsuse 29.08.2005 määruse nr 224 „Tegevusvaldkondade, mille korral tuleb anda keskkonnamõju hindamise vajalikkuse eelhinnang, täpsustatud loetelu“</w:t>
      </w:r>
      <w:r w:rsidR="00B30EAD">
        <w:rPr>
          <w:rFonts w:cstheme="minorHAnsi"/>
          <w:sz w:val="24"/>
          <w:szCs w:val="24"/>
        </w:rPr>
        <w:t xml:space="preserve"> </w:t>
      </w:r>
      <w:r w:rsidRPr="0064422E">
        <w:rPr>
          <w:rFonts w:cstheme="minorHAnsi"/>
          <w:sz w:val="24"/>
          <w:szCs w:val="24"/>
        </w:rPr>
        <w:t>§ 13 punkti 8</w:t>
      </w:r>
      <w:r w:rsidRPr="0064422E">
        <w:rPr>
          <w:rFonts w:cstheme="minorHAnsi"/>
          <w:color w:val="FF0000"/>
          <w:sz w:val="24"/>
          <w:szCs w:val="24"/>
        </w:rPr>
        <w:t xml:space="preserve"> </w:t>
      </w:r>
      <w:r w:rsidRPr="0064422E">
        <w:rPr>
          <w:rFonts w:cstheme="minorHAnsi"/>
          <w:sz w:val="24"/>
          <w:szCs w:val="24"/>
        </w:rPr>
        <w:t>ja eelhinnangust tulenevad järeldused</w:t>
      </w:r>
      <w:r>
        <w:rPr>
          <w:rFonts w:cstheme="minorHAnsi"/>
          <w:sz w:val="24"/>
          <w:szCs w:val="24"/>
        </w:rPr>
        <w:t>:</w:t>
      </w:r>
      <w:r w:rsidRPr="0064422E">
        <w:rPr>
          <w:rFonts w:cstheme="minorHAnsi"/>
          <w:sz w:val="24"/>
          <w:szCs w:val="24"/>
        </w:rPr>
        <w:t xml:space="preserve"> </w:t>
      </w:r>
    </w:p>
    <w:p w14:paraId="6AB63C1B" w14:textId="77777777" w:rsidR="0082651C" w:rsidRPr="0064422E" w:rsidRDefault="0082651C" w:rsidP="0082651C">
      <w:pPr>
        <w:spacing w:after="0"/>
        <w:jc w:val="both"/>
        <w:rPr>
          <w:rFonts w:cstheme="minorHAnsi"/>
          <w:sz w:val="24"/>
          <w:szCs w:val="24"/>
        </w:rPr>
      </w:pPr>
    </w:p>
    <w:p w14:paraId="6C2CCF77" w14:textId="77777777" w:rsidR="0082651C" w:rsidRPr="00A52FB4" w:rsidRDefault="0082651C" w:rsidP="0082651C">
      <w:pPr>
        <w:spacing w:after="0"/>
        <w:jc w:val="both"/>
        <w:rPr>
          <w:rFonts w:cstheme="minorHAnsi"/>
          <w:b/>
          <w:bCs/>
          <w:sz w:val="24"/>
          <w:szCs w:val="24"/>
        </w:rPr>
      </w:pPr>
      <w:r w:rsidRPr="00A52FB4">
        <w:rPr>
          <w:rFonts w:cstheme="minorHAnsi"/>
          <w:b/>
          <w:bCs/>
          <w:sz w:val="24"/>
          <w:szCs w:val="24"/>
        </w:rPr>
        <w:t>otsustan:</w:t>
      </w:r>
    </w:p>
    <w:p w14:paraId="0E200B82" w14:textId="77777777" w:rsidR="0082651C" w:rsidRPr="00A52FB4" w:rsidRDefault="0082651C" w:rsidP="0082651C">
      <w:pPr>
        <w:spacing w:after="0"/>
        <w:jc w:val="both"/>
        <w:rPr>
          <w:rFonts w:cstheme="minorHAnsi"/>
          <w:sz w:val="24"/>
          <w:szCs w:val="24"/>
        </w:rPr>
      </w:pPr>
    </w:p>
    <w:p w14:paraId="25C31608" w14:textId="35EC0925" w:rsidR="00D02605" w:rsidRPr="00371C00" w:rsidRDefault="0082651C" w:rsidP="00371C00">
      <w:pPr>
        <w:pStyle w:val="Loendilik"/>
        <w:jc w:val="both"/>
        <w:rPr>
          <w:rFonts w:cstheme="minorHAnsi"/>
          <w:b/>
          <w:bCs/>
          <w:sz w:val="24"/>
          <w:szCs w:val="24"/>
        </w:rPr>
      </w:pPr>
      <w:r w:rsidRPr="00A52FB4">
        <w:rPr>
          <w:rFonts w:cstheme="minorHAnsi"/>
          <w:b/>
          <w:bCs/>
          <w:sz w:val="24"/>
          <w:szCs w:val="24"/>
        </w:rPr>
        <w:t xml:space="preserve">jätta </w:t>
      </w:r>
      <w:r w:rsidR="00423D99" w:rsidRPr="00423D99">
        <w:rPr>
          <w:rFonts w:cstheme="minorHAnsi"/>
          <w:b/>
          <w:bCs/>
          <w:sz w:val="24"/>
          <w:szCs w:val="24"/>
        </w:rPr>
        <w:t>Kivisilla tee viadukti BR2218 ja Kivisilla tee OR2218</w:t>
      </w:r>
      <w:r w:rsidRPr="00A52FB4">
        <w:rPr>
          <w:rFonts w:cstheme="minorHAnsi"/>
          <w:b/>
          <w:bCs/>
          <w:sz w:val="24"/>
          <w:szCs w:val="24"/>
        </w:rPr>
        <w:t xml:space="preserve"> ehitusloa menetluses keskkonnamõju hindamine algatamata.</w:t>
      </w:r>
    </w:p>
    <w:sectPr w:rsidR="00D02605" w:rsidRPr="00371C00" w:rsidSect="006F691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FAED7" w14:textId="77777777" w:rsidR="00347F90" w:rsidRDefault="002C7E07">
      <w:pPr>
        <w:spacing w:after="0" w:line="240" w:lineRule="auto"/>
      </w:pPr>
      <w:r>
        <w:separator/>
      </w:r>
    </w:p>
  </w:endnote>
  <w:endnote w:type="continuationSeparator" w:id="0">
    <w:p w14:paraId="265339A2" w14:textId="77777777" w:rsidR="00347F90" w:rsidRDefault="002C7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E50B2" w14:textId="77777777" w:rsidR="00347F90" w:rsidRDefault="002C7E07">
      <w:pPr>
        <w:spacing w:after="0" w:line="240" w:lineRule="auto"/>
      </w:pPr>
      <w:r>
        <w:separator/>
      </w:r>
    </w:p>
  </w:footnote>
  <w:footnote w:type="continuationSeparator" w:id="0">
    <w:p w14:paraId="67029486" w14:textId="77777777" w:rsidR="00347F90" w:rsidRDefault="002C7E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78986"/>
      <w:docPartObj>
        <w:docPartGallery w:val="Watermarks"/>
        <w:docPartUnique/>
      </w:docPartObj>
    </w:sdtPr>
    <w:sdtContent>
      <w:p w14:paraId="0B0F152C" w14:textId="77777777" w:rsidR="006F6918" w:rsidRDefault="006F6918">
        <w:pPr>
          <w:pStyle w:val="Pis"/>
        </w:pPr>
        <w:r>
          <w:pict w14:anchorId="480E78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1446033" o:spid="_x0000_s1025" type="#_x0000_t136" style="position:absolute;margin-left:0;margin-top:0;width:426.35pt;height:213.15pt;rotation:315;z-index:-251658752;mso-position-horizontal:center;mso-position-horizontal-relative:margin;mso-position-vertical:center;mso-position-vertical-relative:margin" o:allowincell="f" fillcolor="silver" stroked="f">
              <v:fill opacity=".5"/>
              <v:textpath style="font-family:&quot;calibri&quot;;font-size:1pt" string="EELNÕU"/>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92A64"/>
    <w:multiLevelType w:val="hybridMultilevel"/>
    <w:tmpl w:val="D65041A6"/>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51C"/>
    <w:rsid w:val="0001539A"/>
    <w:rsid w:val="00050B1D"/>
    <w:rsid w:val="000838C8"/>
    <w:rsid w:val="00113340"/>
    <w:rsid w:val="001A356E"/>
    <w:rsid w:val="001B43BE"/>
    <w:rsid w:val="002766BB"/>
    <w:rsid w:val="002775C6"/>
    <w:rsid w:val="002A0D30"/>
    <w:rsid w:val="002C7E07"/>
    <w:rsid w:val="0034374C"/>
    <w:rsid w:val="00347F90"/>
    <w:rsid w:val="00371C00"/>
    <w:rsid w:val="003A7EBC"/>
    <w:rsid w:val="003D1001"/>
    <w:rsid w:val="00411F42"/>
    <w:rsid w:val="00423D99"/>
    <w:rsid w:val="004B5B2D"/>
    <w:rsid w:val="004E1FA5"/>
    <w:rsid w:val="005805FC"/>
    <w:rsid w:val="00581305"/>
    <w:rsid w:val="00585C2A"/>
    <w:rsid w:val="0060185D"/>
    <w:rsid w:val="006F6918"/>
    <w:rsid w:val="0072556C"/>
    <w:rsid w:val="00745DEC"/>
    <w:rsid w:val="0082651C"/>
    <w:rsid w:val="008E2A7A"/>
    <w:rsid w:val="009833E3"/>
    <w:rsid w:val="009B6B04"/>
    <w:rsid w:val="009C0893"/>
    <w:rsid w:val="00A135D5"/>
    <w:rsid w:val="00AB2C34"/>
    <w:rsid w:val="00AB535C"/>
    <w:rsid w:val="00AE20D4"/>
    <w:rsid w:val="00B0588F"/>
    <w:rsid w:val="00B30EAD"/>
    <w:rsid w:val="00B8467C"/>
    <w:rsid w:val="00C30787"/>
    <w:rsid w:val="00D0053E"/>
    <w:rsid w:val="00D02605"/>
    <w:rsid w:val="00D17273"/>
    <w:rsid w:val="00E956F1"/>
    <w:rsid w:val="00F43079"/>
    <w:rsid w:val="00F46D6E"/>
    <w:rsid w:val="00F70625"/>
    <w:rsid w:val="00F81D1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14:docId w14:val="188AE032"/>
  <w15:chartTrackingRefBased/>
  <w15:docId w15:val="{BF9D5205-6DAF-49CB-82B1-5D557105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2651C"/>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82651C"/>
    <w:pPr>
      <w:ind w:left="720"/>
      <w:contextualSpacing/>
    </w:pPr>
  </w:style>
  <w:style w:type="paragraph" w:styleId="Pis">
    <w:name w:val="header"/>
    <w:basedOn w:val="Normaallaad"/>
    <w:link w:val="PisMrk"/>
    <w:uiPriority w:val="99"/>
    <w:unhideWhenUsed/>
    <w:rsid w:val="0082651C"/>
    <w:pPr>
      <w:tabs>
        <w:tab w:val="center" w:pos="4536"/>
        <w:tab w:val="right" w:pos="9072"/>
      </w:tabs>
      <w:spacing w:after="0" w:line="240" w:lineRule="auto"/>
    </w:pPr>
  </w:style>
  <w:style w:type="character" w:customStyle="1" w:styleId="PisMrk">
    <w:name w:val="Päis Märk"/>
    <w:basedOn w:val="Liguvaikefont"/>
    <w:link w:val="Pis"/>
    <w:uiPriority w:val="99"/>
    <w:rsid w:val="0082651C"/>
  </w:style>
  <w:style w:type="paragraph" w:styleId="Jalus">
    <w:name w:val="footer"/>
    <w:basedOn w:val="Normaallaad"/>
    <w:link w:val="JalusMrk"/>
    <w:uiPriority w:val="99"/>
    <w:unhideWhenUsed/>
    <w:rsid w:val="0082651C"/>
    <w:pPr>
      <w:tabs>
        <w:tab w:val="center" w:pos="4536"/>
        <w:tab w:val="right" w:pos="9072"/>
      </w:tabs>
      <w:spacing w:after="0" w:line="240" w:lineRule="auto"/>
    </w:pPr>
  </w:style>
  <w:style w:type="character" w:customStyle="1" w:styleId="JalusMrk">
    <w:name w:val="Jalus Märk"/>
    <w:basedOn w:val="Liguvaikefont"/>
    <w:link w:val="Jalus"/>
    <w:uiPriority w:val="99"/>
    <w:rsid w:val="0082651C"/>
  </w:style>
  <w:style w:type="character" w:styleId="Kommentaariviide">
    <w:name w:val="annotation reference"/>
    <w:basedOn w:val="Liguvaikefont"/>
    <w:uiPriority w:val="99"/>
    <w:semiHidden/>
    <w:unhideWhenUsed/>
    <w:rsid w:val="0082651C"/>
    <w:rPr>
      <w:sz w:val="16"/>
      <w:szCs w:val="16"/>
    </w:rPr>
  </w:style>
  <w:style w:type="paragraph" w:styleId="Kommentaaritekst">
    <w:name w:val="annotation text"/>
    <w:basedOn w:val="Normaallaad"/>
    <w:link w:val="KommentaaritekstMrk"/>
    <w:uiPriority w:val="99"/>
    <w:semiHidden/>
    <w:unhideWhenUsed/>
    <w:rsid w:val="0082651C"/>
    <w:pPr>
      <w:spacing w:line="240" w:lineRule="auto"/>
    </w:pPr>
    <w:rPr>
      <w:sz w:val="20"/>
      <w:szCs w:val="20"/>
    </w:rPr>
  </w:style>
  <w:style w:type="character" w:customStyle="1" w:styleId="KommentaaritekstMrk">
    <w:name w:val="Kommentaari tekst Märk"/>
    <w:basedOn w:val="Liguvaikefont"/>
    <w:link w:val="Kommentaaritekst"/>
    <w:uiPriority w:val="99"/>
    <w:semiHidden/>
    <w:rsid w:val="0082651C"/>
    <w:rPr>
      <w:sz w:val="20"/>
      <w:szCs w:val="20"/>
    </w:rPr>
  </w:style>
  <w:style w:type="paragraph" w:styleId="Kommentaariteema">
    <w:name w:val="annotation subject"/>
    <w:basedOn w:val="Kommentaaritekst"/>
    <w:next w:val="Kommentaaritekst"/>
    <w:link w:val="KommentaariteemaMrk"/>
    <w:uiPriority w:val="99"/>
    <w:semiHidden/>
    <w:unhideWhenUsed/>
    <w:rsid w:val="00113340"/>
    <w:rPr>
      <w:b/>
      <w:bCs/>
    </w:rPr>
  </w:style>
  <w:style w:type="character" w:customStyle="1" w:styleId="KommentaariteemaMrk">
    <w:name w:val="Kommentaari teema Märk"/>
    <w:basedOn w:val="KommentaaritekstMrk"/>
    <w:link w:val="Kommentaariteema"/>
    <w:uiPriority w:val="99"/>
    <w:semiHidden/>
    <w:rsid w:val="001133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11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947FC-93EE-4F2C-9FF1-11BB1F29D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Pages>
  <Words>2174</Words>
  <Characters>12614</Characters>
  <Application>Microsoft Office Word</Application>
  <DocSecurity>0</DocSecurity>
  <Lines>105</Lines>
  <Paragraphs>29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 Moks</dc:creator>
  <cp:keywords/>
  <dc:description/>
  <cp:lastModifiedBy>Maarja Moks</cp:lastModifiedBy>
  <cp:revision>2</cp:revision>
  <dcterms:created xsi:type="dcterms:W3CDTF">2022-11-15T08:48:00Z</dcterms:created>
  <dcterms:modified xsi:type="dcterms:W3CDTF">2022-11-17T07:42:00Z</dcterms:modified>
</cp:coreProperties>
</file>